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Segoe UI Light" w:hAnsi="Segoe UI Light" w:cs="Segoe UI Light"/>
          <w:b/>
          <w:b/>
          <w:bCs/>
        </w:rPr>
      </w:pPr>
      <w:r>
        <w:drawing>
          <wp:anchor behindDoc="0" distT="0" distB="0" distL="0" distR="0" simplePos="0" locked="0" layoutInCell="1" allowOverlap="1" relativeHeight="2">
            <wp:simplePos x="0" y="0"/>
            <wp:positionH relativeFrom="margin">
              <wp:posOffset>2228850</wp:posOffset>
            </wp:positionH>
            <wp:positionV relativeFrom="paragraph">
              <wp:posOffset>-762000</wp:posOffset>
            </wp:positionV>
            <wp:extent cx="1214755" cy="530225"/>
            <wp:effectExtent l="0" t="0" r="0" b="0"/>
            <wp:wrapNone/>
            <wp:docPr id="1" name="Picture 1" descr="ECCred19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CCred199 "/>
                    <pic:cNvPicPr>
                      <a:picLocks noChangeAspect="1" noChangeArrowheads="1"/>
                    </pic:cNvPicPr>
                  </pic:nvPicPr>
                  <pic:blipFill>
                    <a:blip r:embed="rId2"/>
                    <a:stretch>
                      <a:fillRect/>
                    </a:stretch>
                  </pic:blipFill>
                  <pic:spPr bwMode="auto">
                    <a:xfrm>
                      <a:off x="0" y="0"/>
                      <a:ext cx="1214755" cy="530225"/>
                    </a:xfrm>
                    <a:prstGeom prst="rect">
                      <a:avLst/>
                    </a:prstGeom>
                  </pic:spPr>
                </pic:pic>
              </a:graphicData>
            </a:graphic>
          </wp:anchor>
        </w:drawing>
      </w:r>
      <w:r>
        <w:rPr>
          <w:rFonts w:cs="Segoe UI Light" w:ascii="Segoe UI Light" w:hAnsi="Segoe UI Light"/>
          <w:b/>
          <w:bCs/>
        </w:rPr>
        <w:t>M</w:t>
      </w:r>
      <w:r>
        <w:rPr>
          <w:rFonts w:cs="Segoe UI Light" w:ascii="Segoe UI Light" w:hAnsi="Segoe UI Light"/>
          <w:b/>
          <w:bCs/>
        </w:rPr>
        <w:t>ALDON DIVISION MONTHLY UPDATE – COUNCILLOR JANE FLEMING</w:t>
      </w:r>
    </w:p>
    <w:p>
      <w:pPr>
        <w:pStyle w:val="Normal"/>
        <w:rPr>
          <w:rFonts w:ascii="Segoe UI Light" w:hAnsi="Segoe UI Light" w:cs="Segoe UI Light"/>
          <w:sz w:val="22"/>
          <w:szCs w:val="22"/>
        </w:rPr>
      </w:pPr>
      <w:r>
        <w:rPr>
          <w:rFonts w:cs="Segoe UI Light" w:ascii="Segoe UI Light" w:hAnsi="Segoe UI Light"/>
          <w:sz w:val="22"/>
          <w:szCs w:val="22"/>
        </w:rPr>
      </w:r>
    </w:p>
    <w:p>
      <w:pPr>
        <w:pStyle w:val="Normal"/>
        <w:rPr>
          <w:rFonts w:ascii="Segoe UI Light" w:hAnsi="Segoe UI Light" w:cs="Segoe UI Light"/>
          <w:b/>
          <w:b/>
          <w:bCs/>
          <w:sz w:val="22"/>
          <w:szCs w:val="22"/>
        </w:rPr>
      </w:pPr>
      <w:r>
        <w:rPr>
          <w:rFonts w:cs="Segoe UI Light" w:ascii="Segoe UI Light" w:hAnsi="Segoe UI Light"/>
          <w:b/>
          <w:bCs/>
          <w:sz w:val="22"/>
          <w:szCs w:val="22"/>
        </w:rPr>
        <w:t>FUNDING FOR SMALL BUSINESSES LOOKING TO EMPLOY PEOPLE WITH LEARNING DISABILITIES AND AUTISM</w:t>
      </w:r>
    </w:p>
    <w:p>
      <w:pPr>
        <w:pStyle w:val="Normal"/>
        <w:rPr>
          <w:rFonts w:ascii="Segoe UI Light" w:hAnsi="Segoe UI Light" w:cs="Segoe UI Light"/>
          <w:sz w:val="22"/>
          <w:szCs w:val="22"/>
        </w:rPr>
      </w:pPr>
      <w:r>
        <w:rPr>
          <w:rFonts w:cs="Segoe UI Light" w:ascii="Segoe UI Light" w:hAnsi="Segoe UI Light"/>
          <w:sz w:val="22"/>
          <w:szCs w:val="22"/>
        </w:rPr>
        <w:t>Essex County Council has opened applications for the third round of its learning disabilities and autism business grants.</w:t>
      </w:r>
    </w:p>
    <w:p>
      <w:pPr>
        <w:pStyle w:val="Normal"/>
        <w:rPr>
          <w:rFonts w:ascii="Segoe UI Light" w:hAnsi="Segoe UI Light" w:cs="Segoe UI Light"/>
          <w:sz w:val="22"/>
          <w:szCs w:val="22"/>
        </w:rPr>
      </w:pPr>
      <w:r>
        <w:rPr>
          <w:rFonts w:cs="Segoe UI Light" w:ascii="Segoe UI Light" w:hAnsi="Segoe UI Light"/>
          <w:sz w:val="22"/>
          <w:szCs w:val="22"/>
        </w:rPr>
        <w:t>A total of £195,000 is available for Small and Medium Sized businesses, with £150,000 of it coming from the county council. The pot has been further boosted by Chelmsford City Council and Epping Forest District Council via the Government’s UK Shared Prosperity Fund.</w:t>
      </w:r>
    </w:p>
    <w:p>
      <w:pPr>
        <w:pStyle w:val="Normal"/>
        <w:rPr>
          <w:rFonts w:ascii="Segoe UI Light" w:hAnsi="Segoe UI Light" w:cs="Segoe UI Light"/>
          <w:sz w:val="22"/>
          <w:szCs w:val="22"/>
        </w:rPr>
      </w:pPr>
      <w:r>
        <w:rPr>
          <w:rFonts w:cs="Segoe UI Light" w:ascii="Segoe UI Light" w:hAnsi="Segoe UI Light"/>
          <w:sz w:val="22"/>
          <w:szCs w:val="22"/>
        </w:rPr>
        <w:t>Grants of up to £25,000 are available to successful applicants. The aim is to break down barriers and create meaningful jobs for people with additional needs.</w:t>
      </w:r>
    </w:p>
    <w:p>
      <w:pPr>
        <w:pStyle w:val="Normal"/>
        <w:rPr>
          <w:rFonts w:ascii="Segoe UI Light" w:hAnsi="Segoe UI Light" w:cs="Segoe UI Light"/>
          <w:sz w:val="22"/>
          <w:szCs w:val="22"/>
        </w:rPr>
      </w:pPr>
      <w:r>
        <w:rPr>
          <w:rFonts w:cs="Segoe UI Light" w:ascii="Segoe UI Light" w:hAnsi="Segoe UI Light"/>
          <w:sz w:val="22"/>
          <w:szCs w:val="22"/>
        </w:rPr>
        <w:t>The funding can be used to support a range of business needs. This includes salaries, business start-up costs or equipment and training.</w:t>
      </w:r>
    </w:p>
    <w:p>
      <w:pPr>
        <w:pStyle w:val="Normal"/>
        <w:rPr>
          <w:rFonts w:ascii="Segoe UI Light" w:hAnsi="Segoe UI Light" w:cs="Segoe UI Light"/>
          <w:sz w:val="22"/>
          <w:szCs w:val="22"/>
        </w:rPr>
      </w:pPr>
      <w:r>
        <w:rPr>
          <w:rFonts w:cs="Segoe UI Light" w:ascii="Segoe UI Light" w:hAnsi="Segoe UI Light"/>
          <w:sz w:val="22"/>
          <w:szCs w:val="22"/>
        </w:rPr>
        <w:t>The scheme has run twice before. It won the 'Innovation of the Year' award 2023 from The British Association for Supported Employment.</w:t>
      </w:r>
    </w:p>
    <w:p>
      <w:pPr>
        <w:pStyle w:val="Normal"/>
        <w:rPr>
          <w:rFonts w:ascii="Segoe UI Light" w:hAnsi="Segoe UI Light" w:cs="Segoe UI Light"/>
          <w:sz w:val="22"/>
          <w:szCs w:val="22"/>
        </w:rPr>
      </w:pPr>
      <w:r>
        <w:rPr>
          <w:rFonts w:cs="Segoe UI Light" w:ascii="Segoe UI Light" w:hAnsi="Segoe UI Light"/>
          <w:sz w:val="22"/>
          <w:szCs w:val="22"/>
        </w:rPr>
        <w:t>This funding opportunity is for a business that:</w:t>
      </w:r>
    </w:p>
    <w:p>
      <w:pPr>
        <w:pStyle w:val="Normal"/>
        <w:numPr>
          <w:ilvl w:val="0"/>
          <w:numId w:val="1"/>
        </w:numPr>
        <w:rPr>
          <w:rFonts w:ascii="Segoe UI Light" w:hAnsi="Segoe UI Light" w:cs="Segoe UI Light"/>
          <w:sz w:val="22"/>
          <w:szCs w:val="22"/>
        </w:rPr>
      </w:pPr>
      <w:r>
        <w:rPr>
          <w:rFonts w:cs="Segoe UI Light" w:ascii="Segoe UI Light" w:hAnsi="Segoe UI Light"/>
          <w:sz w:val="22"/>
          <w:szCs w:val="22"/>
        </w:rPr>
        <w:t>has a new, creative innovative business proposal</w:t>
      </w:r>
    </w:p>
    <w:p>
      <w:pPr>
        <w:pStyle w:val="Normal"/>
        <w:numPr>
          <w:ilvl w:val="0"/>
          <w:numId w:val="1"/>
        </w:numPr>
        <w:rPr>
          <w:rFonts w:ascii="Segoe UI Light" w:hAnsi="Segoe UI Light" w:cs="Segoe UI Light"/>
          <w:sz w:val="22"/>
          <w:szCs w:val="22"/>
        </w:rPr>
      </w:pPr>
      <w:r>
        <w:rPr>
          <w:rFonts w:cs="Segoe UI Light" w:ascii="Segoe UI Light" w:hAnsi="Segoe UI Light"/>
          <w:sz w:val="22"/>
          <w:szCs w:val="22"/>
        </w:rPr>
        <w:t>has a proposal that is both viable and sustainable</w:t>
      </w:r>
    </w:p>
    <w:p>
      <w:pPr>
        <w:pStyle w:val="Normal"/>
        <w:numPr>
          <w:ilvl w:val="0"/>
          <w:numId w:val="1"/>
        </w:numPr>
        <w:rPr>
          <w:rFonts w:ascii="Segoe UI Light" w:hAnsi="Segoe UI Light" w:cs="Segoe UI Light"/>
          <w:sz w:val="22"/>
          <w:szCs w:val="22"/>
        </w:rPr>
      </w:pPr>
      <w:r>
        <w:rPr>
          <w:rFonts w:cs="Segoe UI Light" w:ascii="Segoe UI Light" w:hAnsi="Segoe UI Light"/>
          <w:sz w:val="22"/>
          <w:szCs w:val="22"/>
        </w:rPr>
        <w:t>wants to open or expand and employ adults with learning disabilities and/or autism</w:t>
      </w:r>
    </w:p>
    <w:p>
      <w:pPr>
        <w:pStyle w:val="Normal"/>
        <w:rPr>
          <w:rFonts w:ascii="Segoe UI Light" w:hAnsi="Segoe UI Light" w:cs="Segoe UI Light"/>
          <w:sz w:val="22"/>
          <w:szCs w:val="22"/>
        </w:rPr>
      </w:pPr>
      <w:r>
        <w:rPr>
          <w:rFonts w:cs="Segoe UI Light" w:ascii="Segoe UI Light" w:hAnsi="Segoe UI Light"/>
          <w:sz w:val="22"/>
          <w:szCs w:val="22"/>
        </w:rPr>
        <w:t xml:space="preserve">To find out more information and request an application pack email </w:t>
      </w:r>
      <w:hyperlink r:id="rId3" w:tgtFrame="_blank">
        <w:r>
          <w:rPr>
            <w:rStyle w:val="InternetLink"/>
            <w:rFonts w:cs="Segoe UI Light" w:ascii="Segoe UI Light" w:hAnsi="Segoe UI Light"/>
            <w:sz w:val="22"/>
            <w:szCs w:val="22"/>
          </w:rPr>
          <w:t>BusinessGrants@essex.gov.uk</w:t>
        </w:r>
      </w:hyperlink>
      <w:r>
        <w:rPr>
          <w:rFonts w:cs="Segoe UI Light" w:ascii="Segoe UI Light" w:hAnsi="Segoe UI Light"/>
          <w:sz w:val="22"/>
          <w:szCs w:val="22"/>
        </w:rPr>
        <w:t>. The closing date for applications is 12 August 2025. </w:t>
      </w:r>
    </w:p>
    <w:p>
      <w:pPr>
        <w:pStyle w:val="Normal"/>
        <w:rPr>
          <w:rFonts w:ascii="Segoe UI Light" w:hAnsi="Segoe UI Light" w:cs="Segoe UI Light"/>
          <w:sz w:val="22"/>
          <w:szCs w:val="22"/>
        </w:rPr>
      </w:pPr>
      <w:r>
        <w:rPr>
          <w:rFonts w:cs="Segoe UI Light" w:ascii="Segoe UI Light" w:hAnsi="Segoe UI Light"/>
          <w:sz w:val="22"/>
          <w:szCs w:val="22"/>
        </w:rPr>
      </w:r>
    </w:p>
    <w:p>
      <w:pPr>
        <w:pStyle w:val="Normal"/>
        <w:rPr>
          <w:rFonts w:ascii="Segoe UI Light" w:hAnsi="Segoe UI Light" w:cs="Segoe UI Light"/>
          <w:b/>
          <w:b/>
          <w:bCs/>
          <w:sz w:val="22"/>
          <w:szCs w:val="22"/>
        </w:rPr>
      </w:pPr>
      <w:r>
        <w:rPr>
          <w:rFonts w:cs="Segoe UI Light" w:ascii="Segoe UI Light" w:hAnsi="Segoe UI Light"/>
          <w:b/>
          <w:bCs/>
          <w:sz w:val="22"/>
          <w:szCs w:val="22"/>
        </w:rPr>
        <w:t>THE AMBITIOUS ESSEX GROWTH HUB</w:t>
      </w:r>
    </w:p>
    <w:p>
      <w:pPr>
        <w:pStyle w:val="Normal"/>
        <w:rPr>
          <w:rFonts w:ascii="Segoe UI Light" w:hAnsi="Segoe UI Light" w:cs="Segoe UI Light"/>
          <w:sz w:val="22"/>
          <w:szCs w:val="22"/>
        </w:rPr>
      </w:pPr>
      <w:r>
        <w:rPr>
          <w:rFonts w:cs="Segoe UI Light" w:ascii="Segoe UI Light" w:hAnsi="Segoe UI Light"/>
          <w:sz w:val="22"/>
          <w:szCs w:val="22"/>
        </w:rPr>
        <w:t>Essex entrepreneurs will continue to benefit from specialist business support, thanks to the relaunch of the Ambitious Essex Growth Hub.</w:t>
      </w:r>
    </w:p>
    <w:p>
      <w:pPr>
        <w:pStyle w:val="Normal"/>
        <w:rPr>
          <w:rFonts w:ascii="Segoe UI Light" w:hAnsi="Segoe UI Light" w:cs="Segoe UI Light"/>
          <w:sz w:val="22"/>
          <w:szCs w:val="22"/>
        </w:rPr>
      </w:pPr>
      <w:r>
        <w:rPr>
          <w:rFonts w:cs="Segoe UI Light" w:ascii="Segoe UI Light" w:hAnsi="Segoe UI Light"/>
          <w:sz w:val="22"/>
          <w:szCs w:val="22"/>
        </w:rPr>
        <w:t>Through the Ambitious Essex Growth Hub, new provider </w:t>
      </w:r>
      <w:hyperlink r:id="rId4">
        <w:r>
          <w:rPr>
            <w:rStyle w:val="InternetLink"/>
            <w:rFonts w:cs="Segoe UI Light" w:ascii="Segoe UI Light" w:hAnsi="Segoe UI Light"/>
            <w:sz w:val="22"/>
            <w:szCs w:val="22"/>
          </w:rPr>
          <w:t>Smarter Society</w:t>
        </w:r>
      </w:hyperlink>
      <w:r>
        <w:rPr>
          <w:rFonts w:cs="Segoe UI Light" w:ascii="Segoe UI Light" w:hAnsi="Segoe UI Light"/>
          <w:sz w:val="22"/>
          <w:szCs w:val="22"/>
        </w:rPr>
        <w:t> will offer training, mentoring and support programmes to help businesses to grow and develop.</w:t>
      </w:r>
    </w:p>
    <w:p>
      <w:pPr>
        <w:pStyle w:val="Normal"/>
        <w:rPr>
          <w:rFonts w:ascii="Segoe UI Light" w:hAnsi="Segoe UI Light" w:cs="Segoe UI Light"/>
          <w:sz w:val="22"/>
          <w:szCs w:val="22"/>
        </w:rPr>
      </w:pPr>
      <w:r>
        <w:rPr>
          <w:rFonts w:cs="Segoe UI Light" w:ascii="Segoe UI Light" w:hAnsi="Segoe UI Light"/>
          <w:sz w:val="22"/>
          <w:szCs w:val="22"/>
        </w:rPr>
        <w:t>Growth Hubs are established business support services funded by the Government. They play an essential role in growing the local economy and help businesses to thrive.</w:t>
      </w:r>
    </w:p>
    <w:p>
      <w:pPr>
        <w:pStyle w:val="Normal"/>
        <w:rPr>
          <w:rFonts w:ascii="Segoe UI Light" w:hAnsi="Segoe UI Light" w:cs="Segoe UI Light"/>
          <w:sz w:val="22"/>
          <w:szCs w:val="22"/>
        </w:rPr>
      </w:pPr>
      <w:r>
        <w:rPr>
          <w:rFonts w:cs="Segoe UI Light" w:ascii="Segoe UI Light" w:hAnsi="Segoe UI Light"/>
          <w:sz w:val="22"/>
          <w:szCs w:val="22"/>
        </w:rPr>
        <w:t>Previously the BEST Growth Hub, Essex’s service launched in 2015. From April 2024 to April 2025, it assisted with 321 business enquiries.</w:t>
      </w:r>
    </w:p>
    <w:p>
      <w:pPr>
        <w:pStyle w:val="Normal"/>
        <w:rPr>
          <w:rFonts w:ascii="Segoe UI Light" w:hAnsi="Segoe UI Light" w:cs="Segoe UI Light"/>
          <w:sz w:val="22"/>
          <w:szCs w:val="22"/>
        </w:rPr>
      </w:pPr>
      <w:r>
        <w:rPr>
          <w:rFonts w:cs="Segoe UI Light" w:ascii="Segoe UI Light" w:hAnsi="Segoe UI Light"/>
          <w:sz w:val="22"/>
          <w:szCs w:val="22"/>
        </w:rPr>
        <w:t>The Hub helps business owners through free signposting, problem diagnosis and specialist guidance.</w:t>
      </w:r>
    </w:p>
    <w:p>
      <w:pPr>
        <w:pStyle w:val="Normal"/>
        <w:rPr>
          <w:rFonts w:ascii="Segoe UI Light" w:hAnsi="Segoe UI Light" w:cs="Segoe UI Light"/>
          <w:sz w:val="22"/>
          <w:szCs w:val="22"/>
        </w:rPr>
      </w:pPr>
      <w:r>
        <w:rPr>
          <w:rFonts w:cs="Segoe UI Light" w:ascii="Segoe UI Light" w:hAnsi="Segoe UI Light"/>
          <w:sz w:val="22"/>
          <w:szCs w:val="22"/>
        </w:rPr>
        <w:t>The Ambitious Essex Growth Hub will offer:</w:t>
      </w:r>
    </w:p>
    <w:p>
      <w:pPr>
        <w:pStyle w:val="Normal"/>
        <w:numPr>
          <w:ilvl w:val="0"/>
          <w:numId w:val="2"/>
        </w:numPr>
        <w:rPr>
          <w:rFonts w:ascii="Segoe UI Light" w:hAnsi="Segoe UI Light" w:cs="Segoe UI Light"/>
          <w:sz w:val="22"/>
          <w:szCs w:val="22"/>
        </w:rPr>
      </w:pPr>
      <w:r>
        <w:rPr>
          <w:rFonts w:cs="Segoe UI Light" w:ascii="Segoe UI Light" w:hAnsi="Segoe UI Light"/>
          <w:sz w:val="22"/>
          <w:szCs w:val="22"/>
        </w:rPr>
        <w:t>information, navigation and signposting via a coordinated multi-channel service</w:t>
      </w:r>
    </w:p>
    <w:p>
      <w:pPr>
        <w:pStyle w:val="Normal"/>
        <w:numPr>
          <w:ilvl w:val="0"/>
          <w:numId w:val="2"/>
        </w:numPr>
        <w:rPr>
          <w:rFonts w:ascii="Segoe UI Light" w:hAnsi="Segoe UI Light" w:cs="Segoe UI Light"/>
          <w:sz w:val="22"/>
          <w:szCs w:val="22"/>
        </w:rPr>
      </w:pPr>
      <w:r>
        <w:rPr>
          <w:rFonts w:cs="Segoe UI Light" w:ascii="Segoe UI Light" w:hAnsi="Segoe UI Light"/>
          <w:sz w:val="22"/>
          <w:szCs w:val="22"/>
        </w:rPr>
        <w:t>structured support, including a diagnostic assessment of business needs and advice and guidance</w:t>
      </w:r>
    </w:p>
    <w:p>
      <w:pPr>
        <w:pStyle w:val="Normal"/>
        <w:numPr>
          <w:ilvl w:val="0"/>
          <w:numId w:val="2"/>
        </w:numPr>
        <w:rPr>
          <w:rFonts w:ascii="Segoe UI Light" w:hAnsi="Segoe UI Light" w:cs="Segoe UI Light"/>
          <w:sz w:val="22"/>
          <w:szCs w:val="22"/>
        </w:rPr>
      </w:pPr>
      <w:r>
        <w:rPr>
          <w:rFonts w:cs="Segoe UI Light" w:ascii="Segoe UI Light" w:hAnsi="Segoe UI Light"/>
          <w:sz w:val="22"/>
          <w:szCs w:val="22"/>
        </w:rPr>
        <w:t>expert-led mentoring</w:t>
      </w:r>
    </w:p>
    <w:p>
      <w:pPr>
        <w:pStyle w:val="Normal"/>
        <w:numPr>
          <w:ilvl w:val="0"/>
          <w:numId w:val="2"/>
        </w:numPr>
        <w:rPr>
          <w:rFonts w:ascii="Segoe UI Light" w:hAnsi="Segoe UI Light" w:cs="Segoe UI Light"/>
          <w:sz w:val="22"/>
          <w:szCs w:val="22"/>
        </w:rPr>
      </w:pPr>
      <w:r>
        <w:rPr>
          <w:rFonts w:cs="Segoe UI Light" w:ascii="Segoe UI Light" w:hAnsi="Segoe UI Light"/>
          <w:sz w:val="22"/>
          <w:szCs w:val="22"/>
        </w:rPr>
        <w:t>a series of hybrid workshops focused on key business topics such as growth, branding and AI</w:t>
      </w:r>
    </w:p>
    <w:p>
      <w:pPr>
        <w:pStyle w:val="Normal"/>
        <w:rPr>
          <w:rFonts w:ascii="Segoe UI Light" w:hAnsi="Segoe UI Light" w:cs="Segoe UI Light"/>
          <w:sz w:val="22"/>
          <w:szCs w:val="22"/>
        </w:rPr>
      </w:pPr>
      <w:r>
        <w:rPr>
          <w:rFonts w:cs="Segoe UI Light" w:ascii="Segoe UI Light" w:hAnsi="Segoe UI Light"/>
          <w:sz w:val="22"/>
          <w:szCs w:val="22"/>
        </w:rPr>
        <w:t>New additions to the Ambitious Essex Growth Hub offer will also include:</w:t>
      </w:r>
    </w:p>
    <w:p>
      <w:pPr>
        <w:pStyle w:val="Normal"/>
        <w:numPr>
          <w:ilvl w:val="0"/>
          <w:numId w:val="3"/>
        </w:numPr>
        <w:rPr>
          <w:rFonts w:ascii="Segoe UI Light" w:hAnsi="Segoe UI Light" w:cs="Segoe UI Light"/>
          <w:sz w:val="22"/>
          <w:szCs w:val="22"/>
        </w:rPr>
      </w:pPr>
      <w:r>
        <w:rPr>
          <w:rFonts w:cs="Segoe UI Light" w:ascii="Segoe UI Light" w:hAnsi="Segoe UI Light"/>
          <w:sz w:val="22"/>
          <w:szCs w:val="22"/>
        </w:rPr>
        <w:t>specialised support for women in business through a dedicated mentoring service from experienced female entrepreneurs</w:t>
      </w:r>
    </w:p>
    <w:p>
      <w:pPr>
        <w:pStyle w:val="Normal"/>
        <w:numPr>
          <w:ilvl w:val="0"/>
          <w:numId w:val="3"/>
        </w:numPr>
        <w:rPr>
          <w:rFonts w:ascii="Segoe UI Light" w:hAnsi="Segoe UI Light" w:cs="Segoe UI Light"/>
          <w:sz w:val="22"/>
          <w:szCs w:val="22"/>
        </w:rPr>
      </w:pPr>
      <w:r>
        <w:rPr>
          <w:rFonts w:cs="Segoe UI Light" w:ascii="Segoe UI Light" w:hAnsi="Segoe UI Light"/>
          <w:sz w:val="22"/>
          <w:szCs w:val="22"/>
        </w:rPr>
        <w:t>a Digitech competition offering five winners expert marketing support, business coaching and increased publicity</w:t>
      </w:r>
    </w:p>
    <w:p>
      <w:pPr>
        <w:pStyle w:val="Normal"/>
        <w:rPr>
          <w:rFonts w:ascii="Segoe UI Light" w:hAnsi="Segoe UI Light" w:cs="Segoe UI Light"/>
          <w:sz w:val="22"/>
          <w:szCs w:val="22"/>
        </w:rPr>
      </w:pPr>
      <w:r>
        <w:rPr>
          <w:rFonts w:cs="Segoe UI Light" w:ascii="Segoe UI Light" w:hAnsi="Segoe UI Light"/>
          <w:sz w:val="22"/>
          <w:szCs w:val="22"/>
        </w:rPr>
        <w:t>Find out how to access support through the Ambitious Essex Growth Hub at: </w:t>
      </w:r>
      <w:hyperlink r:id="rId5">
        <w:r>
          <w:rPr>
            <w:rStyle w:val="InternetLink"/>
            <w:rFonts w:cs="Segoe UI Light" w:ascii="Segoe UI Light" w:hAnsi="Segoe UI Light"/>
            <w:sz w:val="22"/>
            <w:szCs w:val="22"/>
          </w:rPr>
          <w:t>www.ambitiousessex.co.uk</w:t>
        </w:r>
      </w:hyperlink>
      <w:r>
        <w:rPr>
          <w:rFonts w:cs="Segoe UI Light" w:ascii="Segoe UI Light" w:hAnsi="Segoe UI Light"/>
          <w:sz w:val="22"/>
          <w:szCs w:val="22"/>
        </w:rPr>
        <w:t>.</w:t>
      </w:r>
    </w:p>
    <w:p>
      <w:pPr>
        <w:pStyle w:val="Normal"/>
        <w:rPr>
          <w:rFonts w:ascii="Segoe UI Light" w:hAnsi="Segoe UI Light" w:cs="Segoe UI Light"/>
          <w:sz w:val="22"/>
          <w:szCs w:val="22"/>
        </w:rPr>
      </w:pPr>
      <w:r>
        <w:rPr>
          <w:rFonts w:cs="Segoe UI Light" w:ascii="Segoe UI Light" w:hAnsi="Segoe UI Light"/>
          <w:sz w:val="22"/>
          <w:szCs w:val="22"/>
        </w:rPr>
      </w:r>
    </w:p>
    <w:p>
      <w:pPr>
        <w:pStyle w:val="Normal"/>
        <w:rPr>
          <w:rFonts w:ascii="Segoe UI Light" w:hAnsi="Segoe UI Light" w:cs="Segoe UI Light"/>
          <w:b/>
          <w:b/>
          <w:bCs/>
          <w:sz w:val="22"/>
          <w:szCs w:val="22"/>
        </w:rPr>
      </w:pPr>
      <w:r>
        <w:rPr>
          <w:rFonts w:cs="Segoe UI Light" w:ascii="Segoe UI Light" w:hAnsi="Segoe UI Light"/>
          <w:b/>
          <w:bCs/>
          <w:sz w:val="22"/>
          <w:szCs w:val="22"/>
        </w:rPr>
        <w:t>PRIORITY ONE PROGRAMME – ADDITIONAL INVESTMENT IN ESSEX HIGHWAYS</w:t>
      </w:r>
    </w:p>
    <w:p>
      <w:pPr>
        <w:pStyle w:val="Normal"/>
        <w:rPr>
          <w:rFonts w:ascii="Segoe UI Light" w:hAnsi="Segoe UI Light" w:cs="Segoe UI Light"/>
          <w:sz w:val="22"/>
          <w:szCs w:val="22"/>
        </w:rPr>
      </w:pPr>
      <w:r>
        <w:rPr>
          <w:rFonts w:cs="Segoe UI Light" w:ascii="Segoe UI Light" w:hAnsi="Segoe UI Light"/>
          <w:sz w:val="22"/>
          <w:szCs w:val="22"/>
        </w:rPr>
        <w:t>£25 million worth of improvements have been made in addition to normal highways maintenance.</w:t>
      </w:r>
    </w:p>
    <w:p>
      <w:pPr>
        <w:pStyle w:val="Normal"/>
        <w:rPr>
          <w:rFonts w:ascii="Segoe UI Light" w:hAnsi="Segoe UI Light" w:cs="Segoe UI Light"/>
          <w:sz w:val="22"/>
          <w:szCs w:val="22"/>
        </w:rPr>
      </w:pPr>
      <w:r>
        <w:rPr>
          <w:rFonts w:cs="Segoe UI Light" w:ascii="Segoe UI Light" w:hAnsi="Segoe UI Light"/>
          <w:sz w:val="22"/>
          <w:szCs w:val="22"/>
        </w:rPr>
        <w:t>The single largest investment in Essex Highways has resulted in thousands of fixes to overgrown vegetation, tired signage, damaged drains and broken bollards.</w:t>
      </w:r>
    </w:p>
    <w:p>
      <w:pPr>
        <w:pStyle w:val="Normal"/>
        <w:rPr>
          <w:rFonts w:ascii="Segoe UI Light" w:hAnsi="Segoe UI Light" w:cs="Segoe UI Light"/>
          <w:sz w:val="22"/>
          <w:szCs w:val="22"/>
        </w:rPr>
      </w:pPr>
      <w:r>
        <w:rPr>
          <w:rFonts w:cs="Segoe UI Light" w:ascii="Segoe UI Light" w:hAnsi="Segoe UI Light"/>
          <w:sz w:val="22"/>
          <w:szCs w:val="22"/>
        </w:rPr>
        <w:t>The £25 million Priority One programme was launched by Essex County Council in August 2024 to target issues specifically reported by residents in every district, city and borough.</w:t>
      </w:r>
    </w:p>
    <w:p>
      <w:pPr>
        <w:pStyle w:val="Normal"/>
        <w:rPr>
          <w:rFonts w:ascii="Segoe UI Light" w:hAnsi="Segoe UI Light" w:cs="Segoe UI Light"/>
          <w:sz w:val="22"/>
          <w:szCs w:val="22"/>
        </w:rPr>
      </w:pPr>
      <w:r>
        <w:rPr>
          <w:rFonts w:cs="Segoe UI Light" w:ascii="Segoe UI Light" w:hAnsi="Segoe UI Light"/>
          <w:sz w:val="22"/>
          <w:szCs w:val="22"/>
        </w:rPr>
        <w:t>The investment is in addition to the council’s annual highways maintenance budget, enabling extra crews and resources to be committed.</w:t>
      </w:r>
    </w:p>
    <w:p>
      <w:pPr>
        <w:pStyle w:val="Normal"/>
        <w:rPr>
          <w:rFonts w:ascii="Segoe UI Light" w:hAnsi="Segoe UI Light" w:cs="Segoe UI Light"/>
          <w:sz w:val="22"/>
          <w:szCs w:val="22"/>
        </w:rPr>
      </w:pPr>
      <w:r>
        <w:rPr>
          <w:rFonts w:cs="Segoe UI Light" w:ascii="Segoe UI Light" w:hAnsi="Segoe UI Light"/>
          <w:sz w:val="22"/>
          <w:szCs w:val="22"/>
        </w:rPr>
        <w:t>The Priority One programme has resulted in:</w:t>
      </w:r>
    </w:p>
    <w:p>
      <w:pPr>
        <w:pStyle w:val="Normal"/>
        <w:numPr>
          <w:ilvl w:val="0"/>
          <w:numId w:val="4"/>
        </w:numPr>
        <w:rPr>
          <w:rFonts w:ascii="Segoe UI Light" w:hAnsi="Segoe UI Light" w:cs="Segoe UI Light"/>
          <w:sz w:val="22"/>
          <w:szCs w:val="22"/>
        </w:rPr>
      </w:pPr>
      <w:r>
        <w:rPr>
          <w:rFonts w:cs="Segoe UI Light" w:ascii="Segoe UI Light" w:hAnsi="Segoe UI Light"/>
          <w:sz w:val="22"/>
          <w:szCs w:val="22"/>
        </w:rPr>
        <w:t>824 drainage clearances</w:t>
      </w:r>
    </w:p>
    <w:p>
      <w:pPr>
        <w:pStyle w:val="Normal"/>
        <w:numPr>
          <w:ilvl w:val="0"/>
          <w:numId w:val="4"/>
        </w:numPr>
        <w:rPr>
          <w:rFonts w:ascii="Segoe UI Light" w:hAnsi="Segoe UI Light" w:cs="Segoe UI Light"/>
          <w:sz w:val="22"/>
          <w:szCs w:val="22"/>
        </w:rPr>
      </w:pPr>
      <w:r>
        <w:rPr>
          <w:rFonts w:cs="Segoe UI Light" w:ascii="Segoe UI Light" w:hAnsi="Segoe UI Light"/>
          <w:sz w:val="22"/>
          <w:szCs w:val="22"/>
        </w:rPr>
        <w:t>582 vegetation clearances</w:t>
      </w:r>
    </w:p>
    <w:p>
      <w:pPr>
        <w:pStyle w:val="Normal"/>
        <w:numPr>
          <w:ilvl w:val="0"/>
          <w:numId w:val="4"/>
        </w:numPr>
        <w:rPr>
          <w:rFonts w:ascii="Segoe UI Light" w:hAnsi="Segoe UI Light" w:cs="Segoe UI Light"/>
          <w:sz w:val="22"/>
          <w:szCs w:val="22"/>
        </w:rPr>
      </w:pPr>
      <w:r>
        <w:rPr>
          <w:rFonts w:cs="Segoe UI Light" w:ascii="Segoe UI Light" w:hAnsi="Segoe UI Light"/>
          <w:sz w:val="22"/>
          <w:szCs w:val="22"/>
        </w:rPr>
        <w:t>446 signage and bollard repairs</w:t>
      </w:r>
    </w:p>
    <w:p>
      <w:pPr>
        <w:pStyle w:val="Normal"/>
        <w:numPr>
          <w:ilvl w:val="0"/>
          <w:numId w:val="4"/>
        </w:numPr>
        <w:rPr>
          <w:rFonts w:ascii="Segoe UI Light" w:hAnsi="Segoe UI Light" w:cs="Segoe UI Light"/>
          <w:sz w:val="22"/>
          <w:szCs w:val="22"/>
        </w:rPr>
      </w:pPr>
      <w:r>
        <w:rPr>
          <w:rFonts w:cs="Segoe UI Light" w:ascii="Segoe UI Light" w:hAnsi="Segoe UI Light"/>
          <w:sz w:val="22"/>
          <w:szCs w:val="22"/>
        </w:rPr>
        <w:t>30 drainage repairs</w:t>
      </w:r>
    </w:p>
    <w:p>
      <w:pPr>
        <w:pStyle w:val="Normal"/>
        <w:rPr>
          <w:rFonts w:ascii="Segoe UI Light" w:hAnsi="Segoe UI Light" w:cs="Segoe UI Light"/>
          <w:sz w:val="22"/>
          <w:szCs w:val="22"/>
        </w:rPr>
      </w:pPr>
      <w:r>
        <w:rPr>
          <w:rFonts w:cs="Segoe UI Light" w:ascii="Segoe UI Light" w:hAnsi="Segoe UI Light"/>
          <w:sz w:val="22"/>
          <w:szCs w:val="22"/>
        </w:rPr>
        <w:t>128 roads have also been resurfaced as a result of the Priority One programme.</w:t>
      </w:r>
    </w:p>
    <w:p>
      <w:pPr>
        <w:pStyle w:val="Normal"/>
        <w:rPr>
          <w:rFonts w:ascii="Segoe UI Light" w:hAnsi="Segoe UI Light" w:cs="Segoe UI Light"/>
          <w:sz w:val="22"/>
          <w:szCs w:val="22"/>
        </w:rPr>
      </w:pPr>
      <w:r>
        <w:rPr>
          <w:rFonts w:cs="Segoe UI Light" w:ascii="Segoe UI Light" w:hAnsi="Segoe UI Light"/>
          <w:sz w:val="22"/>
          <w:szCs w:val="22"/>
        </w:rPr>
        <w:t>Further investment into Essex’s roads will continue in 2025/26 on top of the annual maintenance budget.</w:t>
      </w:r>
    </w:p>
    <w:p>
      <w:pPr>
        <w:pStyle w:val="Normal"/>
        <w:rPr>
          <w:rFonts w:ascii="Segoe UI Light" w:hAnsi="Segoe UI Light" w:cs="Segoe UI Light"/>
          <w:sz w:val="22"/>
          <w:szCs w:val="22"/>
        </w:rPr>
      </w:pPr>
      <w:r>
        <w:rPr>
          <w:rFonts w:cs="Segoe UI Light" w:ascii="Segoe UI Light" w:hAnsi="Segoe UI Light"/>
          <w:sz w:val="22"/>
          <w:szCs w:val="22"/>
        </w:rPr>
        <w:t>Visit </w:t>
      </w:r>
      <w:hyperlink r:id="rId6">
        <w:r>
          <w:rPr>
            <w:rStyle w:val="InternetLink"/>
            <w:rFonts w:cs="Segoe UI Light" w:ascii="Segoe UI Light" w:hAnsi="Segoe UI Light"/>
            <w:sz w:val="22"/>
            <w:szCs w:val="22"/>
          </w:rPr>
          <w:t>www.essexhighways.org/priority-one</w:t>
        </w:r>
      </w:hyperlink>
      <w:r>
        <w:rPr>
          <w:rFonts w:cs="Segoe UI Light" w:ascii="Segoe UI Light" w:hAnsi="Segoe UI Light"/>
          <w:sz w:val="22"/>
          <w:szCs w:val="22"/>
        </w:rPr>
        <w:t> for more information about the Priority One programme.</w:t>
      </w:r>
    </w:p>
    <w:p>
      <w:pPr>
        <w:pStyle w:val="Normal"/>
        <w:rPr>
          <w:rFonts w:ascii="Segoe UI Light" w:hAnsi="Segoe UI Light" w:cs="Segoe UI Light"/>
          <w:b/>
          <w:b/>
          <w:bCs/>
          <w:sz w:val="22"/>
          <w:szCs w:val="22"/>
        </w:rPr>
      </w:pPr>
      <w:r>
        <w:rPr>
          <w:rFonts w:cs="Segoe UI Light" w:ascii="Segoe UI Light" w:hAnsi="Segoe UI Light"/>
          <w:b/>
          <w:bCs/>
          <w:sz w:val="22"/>
          <w:szCs w:val="22"/>
        </w:rPr>
      </w:r>
    </w:p>
    <w:p>
      <w:pPr>
        <w:pStyle w:val="Normal"/>
        <w:rPr>
          <w:rFonts w:ascii="Segoe UI Light" w:hAnsi="Segoe UI Light" w:cs="Segoe UI Light"/>
          <w:b/>
          <w:b/>
          <w:bCs/>
          <w:sz w:val="22"/>
          <w:szCs w:val="22"/>
        </w:rPr>
      </w:pPr>
      <w:r>
        <w:rPr>
          <w:rFonts w:cs="Segoe UI Light" w:ascii="Segoe UI Light" w:hAnsi="Segoe UI Light"/>
          <w:b/>
          <w:bCs/>
          <w:sz w:val="22"/>
          <w:szCs w:val="22"/>
        </w:rPr>
        <w:t>FREE COURSES WITH THE ESSEX YEAR OF OPPORTUNITY</w:t>
      </w:r>
    </w:p>
    <w:p>
      <w:pPr>
        <w:pStyle w:val="Normal"/>
        <w:rPr>
          <w:rFonts w:ascii="Segoe UI Light" w:hAnsi="Segoe UI Light" w:cs="Segoe UI Light"/>
          <w:sz w:val="22"/>
          <w:szCs w:val="22"/>
        </w:rPr>
      </w:pPr>
      <w:r>
        <w:rPr>
          <w:rFonts w:cs="Segoe UI Light" w:ascii="Segoe UI Light" w:hAnsi="Segoe UI Light"/>
          <w:i/>
          <w:iCs/>
          <w:sz w:val="22"/>
          <w:szCs w:val="22"/>
        </w:rPr>
        <w:t>New directory offers HSBC financial education, an Aerospace Careers Programme and more.</w:t>
      </w:r>
    </w:p>
    <w:p>
      <w:pPr>
        <w:pStyle w:val="Normal"/>
        <w:rPr>
          <w:rFonts w:ascii="Segoe UI Light" w:hAnsi="Segoe UI Light" w:cs="Segoe UI Light"/>
          <w:sz w:val="22"/>
          <w:szCs w:val="22"/>
        </w:rPr>
      </w:pPr>
      <w:r>
        <w:rPr>
          <w:rFonts w:cs="Segoe UI Light" w:ascii="Segoe UI Light" w:hAnsi="Segoe UI Light"/>
          <w:sz w:val="22"/>
          <w:szCs w:val="22"/>
        </w:rPr>
        <w:t>Essex residents of all ages can now access opportunities to build essential skills and improve their career prospects.</w:t>
      </w:r>
    </w:p>
    <w:p>
      <w:pPr>
        <w:pStyle w:val="Normal"/>
        <w:rPr>
          <w:rFonts w:ascii="Segoe UI Light" w:hAnsi="Segoe UI Light" w:cs="Segoe UI Light"/>
          <w:sz w:val="22"/>
          <w:szCs w:val="22"/>
        </w:rPr>
      </w:pPr>
      <w:hyperlink r:id="rId7" w:tgtFrame="_blank">
        <w:r>
          <w:rPr>
            <w:rStyle w:val="InternetLink"/>
            <w:rFonts w:cs="Segoe UI Light" w:ascii="Segoe UI Light" w:hAnsi="Segoe UI Light"/>
            <w:sz w:val="22"/>
            <w:szCs w:val="22"/>
          </w:rPr>
          <w:t>A new directory </w:t>
        </w:r>
      </w:hyperlink>
      <w:r>
        <w:rPr>
          <w:rFonts w:cs="Segoe UI Light" w:ascii="Segoe UI Light" w:hAnsi="Segoe UI Light"/>
          <w:sz w:val="22"/>
          <w:szCs w:val="22"/>
        </w:rPr>
        <w:t>by the Essex Year of Opportunity promotes more than 30 courses, certificates, skills hubs and resources to open the door into work, education and career advancement for millions of residents.</w:t>
      </w:r>
    </w:p>
    <w:p>
      <w:pPr>
        <w:pStyle w:val="Normal"/>
        <w:rPr>
          <w:rFonts w:ascii="Segoe UI Light" w:hAnsi="Segoe UI Light" w:cs="Segoe UI Light"/>
          <w:sz w:val="22"/>
          <w:szCs w:val="22"/>
        </w:rPr>
      </w:pPr>
      <w:r>
        <w:rPr>
          <w:rFonts w:cs="Segoe UI Light" w:ascii="Segoe UI Light" w:hAnsi="Segoe UI Light"/>
          <w:sz w:val="22"/>
          <w:szCs w:val="22"/>
        </w:rPr>
        <w:t>This includes:</w:t>
      </w:r>
    </w:p>
    <w:p>
      <w:pPr>
        <w:pStyle w:val="Normal"/>
        <w:numPr>
          <w:ilvl w:val="0"/>
          <w:numId w:val="5"/>
        </w:numPr>
        <w:rPr>
          <w:rFonts w:ascii="Segoe UI Light" w:hAnsi="Segoe UI Light" w:cs="Segoe UI Light"/>
          <w:sz w:val="22"/>
          <w:szCs w:val="22"/>
        </w:rPr>
      </w:pPr>
      <w:r>
        <w:rPr>
          <w:rFonts w:cs="Segoe UI Light" w:ascii="Segoe UI Light" w:hAnsi="Segoe UI Light"/>
          <w:sz w:val="22"/>
          <w:szCs w:val="22"/>
        </w:rPr>
        <w:t>Aerospace Careers Programme</w:t>
      </w:r>
    </w:p>
    <w:p>
      <w:pPr>
        <w:pStyle w:val="Normal"/>
        <w:numPr>
          <w:ilvl w:val="0"/>
          <w:numId w:val="5"/>
        </w:numPr>
        <w:rPr>
          <w:rFonts w:ascii="Segoe UI Light" w:hAnsi="Segoe UI Light" w:cs="Segoe UI Light"/>
          <w:sz w:val="22"/>
          <w:szCs w:val="22"/>
        </w:rPr>
      </w:pPr>
      <w:r>
        <w:rPr>
          <w:rFonts w:cs="Segoe UI Light" w:ascii="Segoe UI Light" w:hAnsi="Segoe UI Light"/>
          <w:sz w:val="22"/>
          <w:szCs w:val="22"/>
        </w:rPr>
        <w:t>Engineering a Career Course</w:t>
      </w:r>
    </w:p>
    <w:p>
      <w:pPr>
        <w:pStyle w:val="Normal"/>
        <w:numPr>
          <w:ilvl w:val="0"/>
          <w:numId w:val="5"/>
        </w:numPr>
        <w:rPr>
          <w:rFonts w:ascii="Segoe UI Light" w:hAnsi="Segoe UI Light" w:cs="Segoe UI Light"/>
          <w:sz w:val="22"/>
          <w:szCs w:val="22"/>
        </w:rPr>
      </w:pPr>
      <w:r>
        <w:rPr>
          <w:rFonts w:cs="Segoe UI Light" w:ascii="Segoe UI Light" w:hAnsi="Segoe UI Light"/>
          <w:sz w:val="22"/>
          <w:szCs w:val="22"/>
        </w:rPr>
        <w:t>Functional Skills – Pathways to Success</w:t>
      </w:r>
    </w:p>
    <w:p>
      <w:pPr>
        <w:pStyle w:val="Normal"/>
        <w:numPr>
          <w:ilvl w:val="0"/>
          <w:numId w:val="5"/>
        </w:numPr>
        <w:rPr>
          <w:rFonts w:ascii="Segoe UI Light" w:hAnsi="Segoe UI Light" w:cs="Segoe UI Light"/>
          <w:sz w:val="22"/>
          <w:szCs w:val="22"/>
        </w:rPr>
      </w:pPr>
      <w:r>
        <w:rPr>
          <w:rFonts w:cs="Segoe UI Light" w:ascii="Segoe UI Light" w:hAnsi="Segoe UI Light"/>
          <w:sz w:val="22"/>
          <w:szCs w:val="22"/>
        </w:rPr>
        <w:t>Greater Essex Careers Hub</w:t>
      </w:r>
    </w:p>
    <w:p>
      <w:pPr>
        <w:pStyle w:val="Normal"/>
        <w:numPr>
          <w:ilvl w:val="0"/>
          <w:numId w:val="5"/>
        </w:numPr>
        <w:rPr>
          <w:rFonts w:ascii="Segoe UI Light" w:hAnsi="Segoe UI Light" w:cs="Segoe UI Light"/>
          <w:sz w:val="22"/>
          <w:szCs w:val="22"/>
        </w:rPr>
      </w:pPr>
      <w:r>
        <w:rPr>
          <w:rFonts w:cs="Segoe UI Light" w:ascii="Segoe UI Light" w:hAnsi="Segoe UI Light"/>
          <w:sz w:val="22"/>
          <w:szCs w:val="22"/>
        </w:rPr>
        <w:t>HSBC UK Financial Education Certificate</w:t>
      </w:r>
    </w:p>
    <w:p>
      <w:pPr>
        <w:pStyle w:val="Normal"/>
        <w:numPr>
          <w:ilvl w:val="0"/>
          <w:numId w:val="5"/>
        </w:numPr>
        <w:rPr>
          <w:rFonts w:ascii="Segoe UI Light" w:hAnsi="Segoe UI Light" w:cs="Segoe UI Light"/>
          <w:sz w:val="22"/>
          <w:szCs w:val="22"/>
        </w:rPr>
      </w:pPr>
      <w:r>
        <w:rPr>
          <w:rFonts w:cs="Segoe UI Light" w:ascii="Segoe UI Light" w:hAnsi="Segoe UI Light"/>
          <w:sz w:val="22"/>
          <w:szCs w:val="22"/>
        </w:rPr>
        <w:t>My Future Programme – introducing primary school children to the world of work</w:t>
      </w:r>
    </w:p>
    <w:p>
      <w:pPr>
        <w:pStyle w:val="Normal"/>
        <w:numPr>
          <w:ilvl w:val="0"/>
          <w:numId w:val="5"/>
        </w:numPr>
        <w:rPr>
          <w:rFonts w:ascii="Segoe UI Light" w:hAnsi="Segoe UI Light" w:cs="Segoe UI Light"/>
          <w:sz w:val="22"/>
          <w:szCs w:val="22"/>
        </w:rPr>
      </w:pPr>
      <w:r>
        <w:rPr>
          <w:rFonts w:cs="Segoe UI Light" w:ascii="Segoe UI Light" w:hAnsi="Segoe UI Light"/>
          <w:sz w:val="22"/>
          <w:szCs w:val="22"/>
        </w:rPr>
        <w:t>Post-16 GCSE Maths Resit</w:t>
      </w:r>
    </w:p>
    <w:p>
      <w:pPr>
        <w:pStyle w:val="Normal"/>
        <w:numPr>
          <w:ilvl w:val="0"/>
          <w:numId w:val="5"/>
        </w:numPr>
        <w:rPr>
          <w:rFonts w:ascii="Segoe UI Light" w:hAnsi="Segoe UI Light" w:cs="Segoe UI Light"/>
          <w:sz w:val="22"/>
          <w:szCs w:val="22"/>
        </w:rPr>
      </w:pPr>
      <w:r>
        <w:rPr>
          <w:rFonts w:cs="Segoe UI Light" w:ascii="Segoe UI Light" w:hAnsi="Segoe UI Light"/>
          <w:sz w:val="22"/>
          <w:szCs w:val="22"/>
        </w:rPr>
        <w:t>Step into STEAM (Science Technology Engineering Arts and Maths)</w:t>
      </w:r>
    </w:p>
    <w:p>
      <w:pPr>
        <w:pStyle w:val="Normal"/>
        <w:numPr>
          <w:ilvl w:val="0"/>
          <w:numId w:val="5"/>
        </w:numPr>
        <w:rPr>
          <w:rFonts w:ascii="Segoe UI Light" w:hAnsi="Segoe UI Light" w:cs="Segoe UI Light"/>
          <w:sz w:val="22"/>
          <w:szCs w:val="22"/>
        </w:rPr>
      </w:pPr>
      <w:r>
        <w:rPr>
          <w:rFonts w:cs="Segoe UI Light" w:ascii="Segoe UI Light" w:hAnsi="Segoe UI Light"/>
          <w:sz w:val="22"/>
          <w:szCs w:val="22"/>
        </w:rPr>
        <w:t>TechSheCan – improving the journey of young women into tech careers</w:t>
      </w:r>
    </w:p>
    <w:p>
      <w:pPr>
        <w:pStyle w:val="Normal"/>
        <w:numPr>
          <w:ilvl w:val="0"/>
          <w:numId w:val="5"/>
        </w:numPr>
        <w:rPr>
          <w:rFonts w:ascii="Segoe UI Light" w:hAnsi="Segoe UI Light" w:cs="Segoe UI Light"/>
          <w:sz w:val="22"/>
          <w:szCs w:val="22"/>
        </w:rPr>
      </w:pPr>
      <w:r>
        <w:rPr>
          <w:rFonts w:cs="Segoe UI Light" w:ascii="Segoe UI Light" w:hAnsi="Segoe UI Light"/>
          <w:sz w:val="22"/>
          <w:szCs w:val="22"/>
        </w:rPr>
        <w:t>University of Essex resources for students and teachers</w:t>
      </w:r>
    </w:p>
    <w:p>
      <w:pPr>
        <w:pStyle w:val="Normal"/>
        <w:rPr>
          <w:rFonts w:ascii="Segoe UI Light" w:hAnsi="Segoe UI Light" w:cs="Segoe UI Light"/>
          <w:sz w:val="22"/>
          <w:szCs w:val="22"/>
        </w:rPr>
      </w:pPr>
      <w:r>
        <w:rPr>
          <w:rFonts w:cs="Segoe UI Light" w:ascii="Segoe UI Light" w:hAnsi="Segoe UI Light"/>
          <w:sz w:val="22"/>
          <w:szCs w:val="22"/>
        </w:rPr>
        <w:t>Essex Year of Opportunity has been launched by Essex County Council following the hugely successful Essex Year of Reading and Essex Year of Numbers.</w:t>
      </w:r>
    </w:p>
    <w:p>
      <w:pPr>
        <w:pStyle w:val="Normal"/>
        <w:rPr>
          <w:rFonts w:ascii="Segoe UI Light" w:hAnsi="Segoe UI Light" w:cs="Segoe UI Light"/>
          <w:sz w:val="22"/>
          <w:szCs w:val="22"/>
        </w:rPr>
      </w:pPr>
      <w:r>
        <w:rPr>
          <w:rFonts w:cs="Segoe UI Light" w:ascii="Segoe UI Light" w:hAnsi="Segoe UI Light"/>
          <w:sz w:val="22"/>
          <w:szCs w:val="22"/>
        </w:rPr>
        <w:t>The campaign aims to remove barriers into work, education and career advancement by opening doors to essential skills.</w:t>
      </w:r>
    </w:p>
    <w:p>
      <w:pPr>
        <w:pStyle w:val="Normal"/>
        <w:rPr>
          <w:rFonts w:ascii="Segoe UI Light" w:hAnsi="Segoe UI Light" w:cs="Segoe UI Light"/>
          <w:sz w:val="22"/>
          <w:szCs w:val="22"/>
        </w:rPr>
      </w:pPr>
      <w:r>
        <w:rPr>
          <w:rFonts w:cs="Segoe UI Light" w:ascii="Segoe UI Light" w:hAnsi="Segoe UI Light"/>
          <w:sz w:val="22"/>
          <w:szCs w:val="22"/>
        </w:rPr>
        <w:t>The directory for the Essex Year of Opportunity can be viewed at </w:t>
      </w:r>
      <w:hyperlink r:id="rId8">
        <w:r>
          <w:rPr>
            <w:rStyle w:val="InternetLink"/>
            <w:rFonts w:cs="Segoe UI Light" w:ascii="Segoe UI Light" w:hAnsi="Segoe UI Light"/>
            <w:sz w:val="22"/>
            <w:szCs w:val="22"/>
          </w:rPr>
          <w:t>www.essexyearofopportunity.co.uk/project-directory</w:t>
        </w:r>
      </w:hyperlink>
    </w:p>
    <w:p>
      <w:pPr>
        <w:pStyle w:val="Normal"/>
        <w:rPr>
          <w:rFonts w:ascii="Segoe UI Light" w:hAnsi="Segoe UI Light" w:cs="Segoe UI Light"/>
          <w:b/>
          <w:b/>
          <w:bCs/>
          <w:sz w:val="22"/>
          <w:szCs w:val="22"/>
        </w:rPr>
      </w:pPr>
      <w:r>
        <w:rPr>
          <w:rFonts w:cs="Segoe UI Light" w:ascii="Segoe UI Light" w:hAnsi="Segoe UI Light"/>
          <w:b/>
          <w:bCs/>
          <w:sz w:val="22"/>
          <w:szCs w:val="22"/>
        </w:rPr>
      </w:r>
    </w:p>
    <w:p>
      <w:pPr>
        <w:pStyle w:val="Normal"/>
        <w:rPr>
          <w:rFonts w:ascii="Segoe UI Light" w:hAnsi="Segoe UI Light" w:cs="Segoe UI Light"/>
          <w:b/>
          <w:b/>
          <w:bCs/>
          <w:sz w:val="22"/>
          <w:szCs w:val="22"/>
        </w:rPr>
      </w:pPr>
      <w:r>
        <w:rPr>
          <w:rFonts w:cs="Segoe UI Light" w:ascii="Segoe UI Light" w:hAnsi="Segoe UI Light"/>
          <w:b/>
          <w:bCs/>
          <w:sz w:val="22"/>
          <w:szCs w:val="22"/>
        </w:rPr>
        <w:t>ADULT SOCIAL CARE TRANSPORT SURVEY</w:t>
      </w:r>
    </w:p>
    <w:p>
      <w:pPr>
        <w:pStyle w:val="Normal"/>
        <w:rPr>
          <w:rFonts w:ascii="Segoe UI Light" w:hAnsi="Segoe UI Light" w:cs="Segoe UI Light"/>
          <w:sz w:val="22"/>
          <w:szCs w:val="22"/>
        </w:rPr>
      </w:pPr>
      <w:r>
        <w:rPr>
          <w:rFonts w:cs="Segoe UI Light" w:ascii="Segoe UI Light" w:hAnsi="Segoe UI Light"/>
          <w:sz w:val="22"/>
          <w:szCs w:val="22"/>
        </w:rPr>
        <w:t>We’re committed to improving transport being used to access day centres and we need your feedback.  </w:t>
      </w:r>
    </w:p>
    <w:p>
      <w:pPr>
        <w:pStyle w:val="Normal"/>
        <w:rPr>
          <w:rFonts w:ascii="Segoe UI Light" w:hAnsi="Segoe UI Light" w:cs="Segoe UI Light"/>
          <w:sz w:val="22"/>
          <w:szCs w:val="22"/>
        </w:rPr>
      </w:pPr>
      <w:r>
        <w:rPr>
          <w:rFonts w:cs="Segoe UI Light" w:ascii="Segoe UI Light" w:hAnsi="Segoe UI Light"/>
          <w:sz w:val="22"/>
          <w:szCs w:val="22"/>
        </w:rPr>
        <w:t xml:space="preserve">This survey is for adults who use day centres, their families and carers, and the staff who support them. We want to know how the transport service impacts you, what you think about its safety, length of journey and overall quality. </w:t>
      </w:r>
      <w:hyperlink r:id="rId9" w:tgtFrame="https://news.news.essex.gov.uk/571B3C722E82B4BE1972FE32A91346A212B8D64CD4C00125BF9F72065904EF73/9A689C7100BA941C3E8A05975BF68CD0/LE35">
        <w:r>
          <w:rPr>
            <w:rStyle w:val="InternetLink"/>
            <w:rFonts w:cs="Segoe UI Light" w:ascii="Segoe UI Light" w:hAnsi="Segoe UI Light"/>
            <w:sz w:val="22"/>
            <w:szCs w:val="22"/>
          </w:rPr>
          <w:t>Complete the Adult Social Care transport survey</w:t>
        </w:r>
      </w:hyperlink>
      <w:r>
        <w:rPr>
          <w:rFonts w:cs="Segoe UI Light" w:ascii="Segoe UI Light" w:hAnsi="Segoe UI Light"/>
          <w:sz w:val="22"/>
          <w:szCs w:val="22"/>
        </w:rPr>
        <w:t> by 1 August 2025 and help us improve access to day centres across the county.  </w:t>
      </w:r>
    </w:p>
    <w:p>
      <w:pPr>
        <w:pStyle w:val="Normal"/>
        <w:rPr>
          <w:rFonts w:ascii="Segoe UI Light" w:hAnsi="Segoe UI Light" w:cs="Segoe UI Light"/>
          <w:sz w:val="22"/>
          <w:szCs w:val="22"/>
        </w:rPr>
      </w:pPr>
      <w:r>
        <w:rPr>
          <w:rFonts w:cs="Segoe UI Light" w:ascii="Segoe UI Light" w:hAnsi="Segoe UI Light"/>
          <w:sz w:val="22"/>
          <w:szCs w:val="22"/>
        </w:rPr>
      </w:r>
    </w:p>
    <w:p>
      <w:pPr>
        <w:pStyle w:val="Normal"/>
        <w:rPr>
          <w:rFonts w:ascii="Segoe UI Light" w:hAnsi="Segoe UI Light" w:cs="Segoe UI Light"/>
          <w:b/>
          <w:b/>
          <w:bCs/>
          <w:sz w:val="22"/>
          <w:szCs w:val="22"/>
        </w:rPr>
      </w:pPr>
      <w:r>
        <w:rPr>
          <w:rFonts w:cs="Segoe UI Light" w:ascii="Segoe UI Light" w:hAnsi="Segoe UI Light"/>
          <w:b/>
          <w:bCs/>
          <w:sz w:val="22"/>
          <w:szCs w:val="22"/>
        </w:rPr>
        <w:t>FREE WEIGHT LOSS PROGRAMMES WITH THE ESSEX WELLBEING SURVEY</w:t>
      </w:r>
    </w:p>
    <w:p>
      <w:pPr>
        <w:pStyle w:val="Normal"/>
        <w:rPr>
          <w:rFonts w:ascii="Segoe UI Light" w:hAnsi="Segoe UI Light" w:cs="Segoe UI Light"/>
          <w:sz w:val="22"/>
          <w:szCs w:val="22"/>
        </w:rPr>
      </w:pPr>
      <w:r>
        <w:rPr>
          <w:rFonts w:cs="Segoe UI Light" w:ascii="Segoe UI Light" w:hAnsi="Segoe UI Light"/>
          <w:sz w:val="22"/>
          <w:szCs w:val="22"/>
        </w:rPr>
        <w:t>Ahead of Diabetes Week on 9 June, we want to raise awareness of the link between excess weight and the development of type 2 diabetes. </w:t>
      </w:r>
    </w:p>
    <w:p>
      <w:pPr>
        <w:pStyle w:val="Normal"/>
        <w:rPr>
          <w:rFonts w:ascii="Segoe UI Light" w:hAnsi="Segoe UI Light" w:cs="Segoe UI Light"/>
          <w:sz w:val="22"/>
          <w:szCs w:val="22"/>
        </w:rPr>
      </w:pPr>
      <w:r>
        <w:rPr>
          <w:rFonts w:cs="Segoe UI Light" w:ascii="Segoe UI Light" w:hAnsi="Segoe UI Light"/>
          <w:sz w:val="22"/>
          <w:szCs w:val="22"/>
        </w:rPr>
        <w:t xml:space="preserve">Losing weight can help manage and even reverse type 2 diabetes. It can also improve the effectiveness of insulin in both types of diabetes. </w:t>
      </w:r>
      <w:hyperlink r:id="rId10" w:tgtFrame="https://news.news.essex.gov.uk/2F2A79C67916F31025E9F3CF6101993A0F7F10200A8BA9928D5AE707ECE5DFA5/9A689C7100BA941C3E8A05975BF68CD0/LE35">
        <w:r>
          <w:rPr>
            <w:rStyle w:val="InternetLink"/>
            <w:rFonts w:cs="Segoe UI Light" w:ascii="Segoe UI Light" w:hAnsi="Segoe UI Light"/>
            <w:sz w:val="22"/>
            <w:szCs w:val="22"/>
          </w:rPr>
          <w:t>Essex Wellbeing Service offers free weight loss programmes</w:t>
        </w:r>
      </w:hyperlink>
      <w:r>
        <w:rPr>
          <w:rFonts w:cs="Segoe UI Light" w:ascii="Segoe UI Light" w:hAnsi="Segoe UI Light"/>
          <w:sz w:val="22"/>
          <w:szCs w:val="22"/>
        </w:rPr>
        <w:t> tailored to your needs either online, via telephone or face-to-face.  </w:t>
      </w:r>
    </w:p>
    <w:p>
      <w:pPr>
        <w:pStyle w:val="Normal"/>
        <w:rPr>
          <w:rFonts w:ascii="Segoe UI Light" w:hAnsi="Segoe UI Light" w:cs="Segoe UI Light"/>
          <w:sz w:val="22"/>
          <w:szCs w:val="22"/>
        </w:rPr>
      </w:pPr>
      <w:r>
        <w:rPr>
          <w:rFonts w:cs="Segoe UI Light" w:ascii="Segoe UI Light" w:hAnsi="Segoe UI Light"/>
          <w:sz w:val="22"/>
          <w:szCs w:val="22"/>
        </w:rPr>
      </w:r>
    </w:p>
    <w:p>
      <w:pPr>
        <w:pStyle w:val="Normal"/>
        <w:rPr>
          <w:rFonts w:ascii="Segoe UI Light" w:hAnsi="Segoe UI Light" w:cs="Segoe UI Light"/>
          <w:b/>
          <w:b/>
          <w:bCs/>
          <w:sz w:val="22"/>
          <w:szCs w:val="22"/>
        </w:rPr>
      </w:pPr>
      <w:r>
        <w:rPr>
          <w:rFonts w:cs="Segoe UI Light" w:ascii="Segoe UI Light" w:hAnsi="Segoe UI Light"/>
          <w:b/>
          <w:bCs/>
          <w:sz w:val="22"/>
          <w:szCs w:val="22"/>
        </w:rPr>
        <w:t>KINDER ESSEX</w:t>
      </w:r>
    </w:p>
    <w:p>
      <w:pPr>
        <w:pStyle w:val="Normal"/>
        <w:rPr>
          <w:rFonts w:ascii="Segoe UI Light" w:hAnsi="Segoe UI Light" w:cs="Segoe UI Light"/>
          <w:sz w:val="22"/>
          <w:szCs w:val="22"/>
        </w:rPr>
      </w:pPr>
      <w:r>
        <w:rPr>
          <w:rFonts w:cs="Segoe UI Light" w:ascii="Segoe UI Light" w:hAnsi="Segoe UI Light"/>
          <w:sz w:val="22"/>
          <w:szCs w:val="22"/>
        </w:rPr>
        <w:t>Loneliness Awareness Week starts on Monday 9 June, and it’s the perfect time to come together and make a difference. Through the Kinder Essex programme, hundreds of community, charity, and voluntary groups across the county are joining forces. They’re working to tackle loneliness and social isolation, through acts of kindness and support.   </w:t>
      </w:r>
    </w:p>
    <w:p>
      <w:pPr>
        <w:pStyle w:val="Normal"/>
        <w:rPr>
          <w:rFonts w:ascii="Segoe UI Light" w:hAnsi="Segoe UI Light" w:cs="Segoe UI Light"/>
          <w:sz w:val="22"/>
          <w:szCs w:val="22"/>
        </w:rPr>
      </w:pPr>
      <w:r>
        <w:rPr>
          <w:rFonts w:cs="Segoe UI Light" w:ascii="Segoe UI Light" w:hAnsi="Segoe UI Light"/>
          <w:sz w:val="22"/>
          <w:szCs w:val="22"/>
        </w:rPr>
        <w:t xml:space="preserve">Kinder Essex have dedicated Kindness Coaches to help connect people with friends, neighbours and strangers to overcome feelings of isolation. If you are feeling lonely, </w:t>
      </w:r>
      <w:hyperlink r:id="rId11" w:tgtFrame="mailto:provide.essexwellbeing@nhs.net">
        <w:r>
          <w:rPr>
            <w:rStyle w:val="InternetLink"/>
            <w:rFonts w:cs="Segoe UI Light" w:ascii="Segoe UI Light" w:hAnsi="Segoe UI Light"/>
            <w:sz w:val="22"/>
            <w:szCs w:val="22"/>
          </w:rPr>
          <w:t>you can get in touch with Kindness Coaches via email</w:t>
        </w:r>
      </w:hyperlink>
      <w:r>
        <w:rPr>
          <w:rFonts w:cs="Segoe UI Light" w:ascii="Segoe UI Light" w:hAnsi="Segoe UI Light"/>
          <w:sz w:val="22"/>
          <w:szCs w:val="22"/>
        </w:rPr>
        <w:t>, or by calling 0300 303 9988.   </w:t>
      </w:r>
    </w:p>
    <w:p>
      <w:pPr>
        <w:pStyle w:val="Normal"/>
        <w:rPr>
          <w:rFonts w:ascii="Segoe UI Light" w:hAnsi="Segoe UI Light" w:cs="Segoe UI Light"/>
          <w:sz w:val="22"/>
          <w:szCs w:val="22"/>
        </w:rPr>
      </w:pPr>
      <w:r>
        <w:rPr>
          <w:rFonts w:cs="Segoe UI Light" w:ascii="Segoe UI Light" w:hAnsi="Segoe UI Light"/>
          <w:sz w:val="22"/>
          <w:szCs w:val="22"/>
        </w:rPr>
      </w:r>
    </w:p>
    <w:p>
      <w:pPr>
        <w:pStyle w:val="Normal"/>
        <w:rPr>
          <w:rFonts w:ascii="Segoe UI Light" w:hAnsi="Segoe UI Light" w:cs="Segoe UI Light"/>
          <w:b/>
          <w:b/>
          <w:bCs/>
          <w:sz w:val="22"/>
          <w:szCs w:val="22"/>
        </w:rPr>
      </w:pPr>
      <w:r>
        <w:rPr>
          <w:rFonts w:cs="Segoe UI Light" w:ascii="Segoe UI Light" w:hAnsi="Segoe UI Light"/>
          <w:b/>
          <w:bCs/>
          <w:sz w:val="22"/>
          <w:szCs w:val="22"/>
        </w:rPr>
        <w:t>SCRAP IT – THE STOP FLY TIPPING CAMPAIGN</w:t>
      </w:r>
    </w:p>
    <w:p>
      <w:pPr>
        <w:pStyle w:val="Normal"/>
        <w:rPr>
          <w:rFonts w:ascii="Segoe UI Light" w:hAnsi="Segoe UI Light" w:cs="Segoe UI Light"/>
          <w:sz w:val="22"/>
          <w:szCs w:val="22"/>
        </w:rPr>
      </w:pPr>
      <w:r>
        <w:rPr>
          <w:rFonts w:cs="Segoe UI Light" w:ascii="Segoe UI Light" w:hAnsi="Segoe UI Light"/>
          <w:sz w:val="22"/>
          <w:szCs w:val="22"/>
        </w:rPr>
        <w:t>Over the past few months, we've been working with nine local authorities in Essex to tackle fly tipping across the county. The campaign included educational resources, increased patrols, and local councils and organisations working together. </w:t>
      </w:r>
    </w:p>
    <w:p>
      <w:pPr>
        <w:pStyle w:val="Normal"/>
        <w:rPr>
          <w:rFonts w:ascii="Segoe UI Light" w:hAnsi="Segoe UI Light" w:cs="Segoe UI Light"/>
          <w:sz w:val="22"/>
          <w:szCs w:val="22"/>
        </w:rPr>
      </w:pPr>
      <w:r>
        <w:rPr>
          <w:rFonts w:cs="Segoe UI Light" w:ascii="Segoe UI Light" w:hAnsi="Segoe UI Light"/>
          <w:sz w:val="22"/>
          <w:szCs w:val="22"/>
        </w:rPr>
        <w:t>Last week, we met with the councils involved to see how the project has gone. Some of the highlights were: </w:t>
      </w:r>
    </w:p>
    <w:p>
      <w:pPr>
        <w:pStyle w:val="Normal"/>
        <w:numPr>
          <w:ilvl w:val="0"/>
          <w:numId w:val="6"/>
        </w:numPr>
        <w:rPr>
          <w:rFonts w:ascii="Segoe UI Light" w:hAnsi="Segoe UI Light" w:cs="Segoe UI Light"/>
          <w:sz w:val="22"/>
          <w:szCs w:val="22"/>
        </w:rPr>
      </w:pPr>
      <w:r>
        <w:rPr>
          <w:rFonts w:cs="Segoe UI Light" w:ascii="Segoe UI Light" w:hAnsi="Segoe UI Light"/>
          <w:sz w:val="22"/>
          <w:szCs w:val="22"/>
        </w:rPr>
        <w:t>reduced fly tipping in hotspot areas </w:t>
      </w:r>
    </w:p>
    <w:p>
      <w:pPr>
        <w:pStyle w:val="Normal"/>
        <w:numPr>
          <w:ilvl w:val="0"/>
          <w:numId w:val="6"/>
        </w:numPr>
        <w:rPr>
          <w:rFonts w:ascii="Segoe UI Light" w:hAnsi="Segoe UI Light" w:cs="Segoe UI Light"/>
          <w:sz w:val="22"/>
          <w:szCs w:val="22"/>
        </w:rPr>
      </w:pPr>
      <w:r>
        <w:rPr>
          <w:rFonts w:cs="Segoe UI Light" w:ascii="Segoe UI Light" w:hAnsi="Segoe UI Light"/>
          <w:sz w:val="22"/>
          <w:szCs w:val="22"/>
        </w:rPr>
        <w:t>29 fines issued </w:t>
      </w:r>
    </w:p>
    <w:p>
      <w:pPr>
        <w:pStyle w:val="Normal"/>
        <w:numPr>
          <w:ilvl w:val="0"/>
          <w:numId w:val="6"/>
        </w:numPr>
        <w:rPr>
          <w:rFonts w:ascii="Segoe UI Light" w:hAnsi="Segoe UI Light" w:cs="Segoe UI Light"/>
          <w:sz w:val="22"/>
          <w:szCs w:val="22"/>
        </w:rPr>
      </w:pPr>
      <w:r>
        <w:rPr>
          <w:rFonts w:cs="Segoe UI Light" w:ascii="Segoe UI Light" w:hAnsi="Segoe UI Light"/>
          <w:sz w:val="22"/>
          <w:szCs w:val="22"/>
        </w:rPr>
        <w:t>545 vehicle stops </w:t>
      </w:r>
    </w:p>
    <w:p>
      <w:pPr>
        <w:pStyle w:val="Normal"/>
        <w:numPr>
          <w:ilvl w:val="0"/>
          <w:numId w:val="6"/>
        </w:numPr>
        <w:rPr>
          <w:rFonts w:ascii="Segoe UI Light" w:hAnsi="Segoe UI Light" w:cs="Segoe UI Light"/>
          <w:sz w:val="22"/>
          <w:szCs w:val="22"/>
        </w:rPr>
      </w:pPr>
      <w:r>
        <w:rPr>
          <w:rFonts w:cs="Segoe UI Light" w:ascii="Segoe UI Light" w:hAnsi="Segoe UI Light"/>
          <w:sz w:val="22"/>
          <w:szCs w:val="22"/>
        </w:rPr>
        <w:t>108 ongoing investigations </w:t>
      </w:r>
    </w:p>
    <w:p>
      <w:pPr>
        <w:pStyle w:val="Normal"/>
        <w:rPr>
          <w:rFonts w:ascii="Segoe UI Light" w:hAnsi="Segoe UI Light" w:cs="Segoe UI Light"/>
          <w:sz w:val="22"/>
          <w:szCs w:val="22"/>
        </w:rPr>
      </w:pPr>
      <w:r>
        <w:rPr>
          <w:rFonts w:cs="Segoe UI Light" w:ascii="Segoe UI Light" w:hAnsi="Segoe UI Light"/>
          <w:sz w:val="22"/>
          <w:szCs w:val="22"/>
        </w:rPr>
        <w:t xml:space="preserve">Hopefully you’ve seen the SCRAP campaign messages on buses, bus stops, petrol pumps, and more, in your local area. To learn more or report a fly tipping incident, visit </w:t>
      </w:r>
      <w:hyperlink r:id="rId12" w:tgtFrame="https://news.news.essex.gov.uk/E92B3BEAB55604A6A929AB1732AC304682C1AF7533EAB6D47D997AD3053C9BB6/7F332E3F68E337BE24AFBE29EF2EC6F6/LE35">
        <w:r>
          <w:rPr>
            <w:rStyle w:val="InternetLink"/>
            <w:rFonts w:cs="Segoe UI Light" w:ascii="Segoe UI Light" w:hAnsi="Segoe UI Light"/>
            <w:sz w:val="22"/>
            <w:szCs w:val="22"/>
          </w:rPr>
          <w:t>our website</w:t>
        </w:r>
      </w:hyperlink>
      <w:r>
        <w:rPr>
          <w:rFonts w:cs="Segoe UI Light" w:ascii="Segoe UI Light" w:hAnsi="Segoe UI Light"/>
          <w:sz w:val="22"/>
          <w:szCs w:val="22"/>
        </w:rPr>
        <w:t>. </w:t>
      </w:r>
    </w:p>
    <w:p>
      <w:pPr>
        <w:pStyle w:val="Normal"/>
        <w:rPr>
          <w:rFonts w:ascii="Segoe UI Light" w:hAnsi="Segoe UI Light" w:cs="Segoe UI Light"/>
          <w:sz w:val="22"/>
          <w:szCs w:val="22"/>
        </w:rPr>
      </w:pPr>
      <w:r>
        <w:rPr>
          <w:rFonts w:cs="Segoe UI Light" w:ascii="Segoe UI Light" w:hAnsi="Segoe UI Light"/>
          <w:sz w:val="22"/>
          <w:szCs w:val="22"/>
        </w:rPr>
      </w:r>
    </w:p>
    <w:p>
      <w:pPr>
        <w:pStyle w:val="Normal"/>
        <w:rPr>
          <w:rFonts w:ascii="Segoe UI Light" w:hAnsi="Segoe UI Light" w:cs="Segoe UI Light"/>
          <w:b/>
          <w:b/>
          <w:bCs/>
          <w:sz w:val="22"/>
          <w:szCs w:val="22"/>
        </w:rPr>
      </w:pPr>
      <w:r>
        <w:rPr>
          <w:rFonts w:cs="Segoe UI Light" w:ascii="Segoe UI Light" w:hAnsi="Segoe UI Light"/>
          <w:b/>
          <w:bCs/>
          <w:sz w:val="22"/>
          <w:szCs w:val="22"/>
        </w:rPr>
        <w:t>ESSEX ENERGY SWITCH</w:t>
      </w:r>
    </w:p>
    <w:p>
      <w:pPr>
        <w:pStyle w:val="Normal"/>
        <w:rPr>
          <w:rFonts w:ascii="Segoe UI Light" w:hAnsi="Segoe UI Light" w:cs="Segoe UI Light"/>
          <w:sz w:val="22"/>
          <w:szCs w:val="22"/>
        </w:rPr>
      </w:pPr>
      <w:r>
        <w:rPr>
          <w:rFonts w:cs="Segoe UI Light" w:ascii="Segoe UI Light" w:hAnsi="Segoe UI Light"/>
          <w:sz w:val="22"/>
          <w:szCs w:val="22"/>
        </w:rPr>
        <w:t>Tired of high energy bills? Join the Essex Energy Switch to save more by teaming up with other Essex residents! </w:t>
      </w:r>
    </w:p>
    <w:p>
      <w:pPr>
        <w:pStyle w:val="Normal"/>
        <w:rPr>
          <w:rFonts w:ascii="Segoe UI Light" w:hAnsi="Segoe UI Light" w:cs="Segoe UI Light"/>
          <w:sz w:val="22"/>
          <w:szCs w:val="22"/>
        </w:rPr>
      </w:pPr>
      <w:r>
        <w:rPr>
          <w:rFonts w:cs="Segoe UI Light" w:ascii="Segoe UI Light" w:hAnsi="Segoe UI Light"/>
          <w:sz w:val="22"/>
          <w:szCs w:val="22"/>
        </w:rPr>
        <w:t>Interested? Registration is free with no obligation. Enjoy 100% renewable electricity if you do decide to switch. </w:t>
      </w:r>
    </w:p>
    <w:p>
      <w:pPr>
        <w:pStyle w:val="Normal"/>
        <w:rPr>
          <w:rFonts w:ascii="Segoe UI Light" w:hAnsi="Segoe UI Light" w:cs="Segoe UI Light"/>
          <w:sz w:val="22"/>
          <w:szCs w:val="22"/>
        </w:rPr>
      </w:pPr>
      <w:r>
        <w:rPr>
          <w:rFonts w:cs="Segoe UI Light" w:ascii="Segoe UI Light" w:hAnsi="Segoe UI Light"/>
          <w:sz w:val="22"/>
          <w:szCs w:val="22"/>
        </w:rPr>
        <w:t>Why join? </w:t>
      </w:r>
    </w:p>
    <w:p>
      <w:pPr>
        <w:pStyle w:val="Normal"/>
        <w:rPr>
          <w:rFonts w:ascii="Segoe UI Light" w:hAnsi="Segoe UI Light" w:cs="Segoe UI Light"/>
          <w:sz w:val="22"/>
          <w:szCs w:val="22"/>
        </w:rPr>
      </w:pPr>
      <w:r>
        <w:rPr>
          <w:rFonts w:cs="Segoe UI Light" w:ascii="Segoe UI Light" w:hAnsi="Segoe UI Light"/>
          <w:sz w:val="22"/>
          <w:szCs w:val="22"/>
        </w:rPr>
        <w:t xml:space="preserve">• </w:t>
      </w:r>
      <w:r>
        <w:rPr>
          <w:rFonts w:cs="Segoe UI Light" w:ascii="Segoe UI Light" w:hAnsi="Segoe UI Light"/>
          <w:sz w:val="22"/>
          <w:szCs w:val="22"/>
        </w:rPr>
        <w:t>it's quick and easy to register with a recent energy bill </w:t>
      </w:r>
    </w:p>
    <w:p>
      <w:pPr>
        <w:pStyle w:val="Normal"/>
        <w:rPr>
          <w:rFonts w:ascii="Segoe UI Light" w:hAnsi="Segoe UI Light" w:cs="Segoe UI Light"/>
          <w:sz w:val="22"/>
          <w:szCs w:val="22"/>
        </w:rPr>
      </w:pPr>
      <w:r>
        <w:rPr>
          <w:rFonts w:cs="Segoe UI Light" w:ascii="Segoe UI Light" w:hAnsi="Segoe UI Light"/>
          <w:sz w:val="22"/>
          <w:szCs w:val="22"/>
        </w:rPr>
        <w:t xml:space="preserve">• </w:t>
      </w:r>
      <w:r>
        <w:rPr>
          <w:rFonts w:cs="Segoe UI Light" w:ascii="Segoe UI Light" w:hAnsi="Segoe UI Light"/>
          <w:sz w:val="22"/>
          <w:szCs w:val="22"/>
        </w:rPr>
        <w:t>suppliers compete in an auction to offer the lowest tariffs </w:t>
      </w:r>
    </w:p>
    <w:p>
      <w:pPr>
        <w:pStyle w:val="Normal"/>
        <w:rPr>
          <w:rFonts w:ascii="Segoe UI Light" w:hAnsi="Segoe UI Light" w:cs="Segoe UI Light"/>
          <w:sz w:val="22"/>
          <w:szCs w:val="22"/>
        </w:rPr>
      </w:pPr>
      <w:r>
        <w:rPr>
          <w:rFonts w:cs="Segoe UI Light" w:ascii="Segoe UI Light" w:hAnsi="Segoe UI Light"/>
          <w:sz w:val="22"/>
          <w:szCs w:val="22"/>
        </w:rPr>
        <w:t xml:space="preserve">• </w:t>
      </w:r>
      <w:r>
        <w:rPr>
          <w:rFonts w:cs="Segoe UI Light" w:ascii="Segoe UI Light" w:hAnsi="Segoe UI Light"/>
          <w:sz w:val="22"/>
          <w:szCs w:val="22"/>
        </w:rPr>
        <w:t>our scheme partner, IChoosr, handles the entire switching process </w:t>
      </w:r>
    </w:p>
    <w:p>
      <w:pPr>
        <w:pStyle w:val="Normal"/>
        <w:rPr>
          <w:rFonts w:ascii="Segoe UI Light" w:hAnsi="Segoe UI Light" w:cs="Segoe UI Light"/>
          <w:sz w:val="22"/>
          <w:szCs w:val="22"/>
        </w:rPr>
      </w:pPr>
      <w:r>
        <w:rPr>
          <w:rFonts w:cs="Segoe UI Light" w:ascii="Segoe UI Light" w:hAnsi="Segoe UI Light"/>
          <w:sz w:val="22"/>
          <w:szCs w:val="22"/>
        </w:rPr>
        <w:t xml:space="preserve">• </w:t>
      </w:r>
      <w:r>
        <w:rPr>
          <w:rFonts w:cs="Segoe UI Light" w:ascii="Segoe UI Light" w:hAnsi="Segoe UI Light"/>
          <w:sz w:val="22"/>
          <w:szCs w:val="22"/>
        </w:rPr>
        <w:t>join thousands of households already saving on their energy </w:t>
      </w:r>
    </w:p>
    <w:p>
      <w:pPr>
        <w:pStyle w:val="Normal"/>
        <w:rPr>
          <w:rFonts w:ascii="Segoe UI Light" w:hAnsi="Segoe UI Light" w:cs="Segoe UI Light"/>
          <w:sz w:val="22"/>
          <w:szCs w:val="22"/>
        </w:rPr>
      </w:pPr>
      <w:r>
        <w:rPr>
          <w:rFonts w:cs="Segoe UI Light" w:ascii="Segoe UI Light" w:hAnsi="Segoe UI Light"/>
          <w:sz w:val="22"/>
          <w:szCs w:val="22"/>
        </w:rPr>
        <w:t>  </w:t>
      </w:r>
    </w:p>
    <w:p>
      <w:pPr>
        <w:pStyle w:val="Normal"/>
        <w:rPr>
          <w:rFonts w:ascii="Segoe UI Light" w:hAnsi="Segoe UI Light" w:cs="Segoe UI Light"/>
          <w:sz w:val="22"/>
          <w:szCs w:val="22"/>
        </w:rPr>
      </w:pPr>
      <w:r>
        <w:rPr>
          <w:rFonts w:cs="Segoe UI Light" w:ascii="Segoe UI Light" w:hAnsi="Segoe UI Light"/>
          <w:sz w:val="22"/>
          <w:szCs w:val="22"/>
        </w:rPr>
        <w:t xml:space="preserve">Don’t miss out on this hassle-free opportunity to lower your energy costs. Register by </w:t>
      </w:r>
      <w:hyperlink r:id="rId13" w:tgtFrame="https://news.news.essex.gov.uk/BD115AF4CEEECDE14830329DE0C687DC5453D5BCC09CF33B70CD443D41BA5EE5/7F332E3F68E337BE24AFBE29EF2EC6F6/LE35">
        <w:r>
          <w:rPr>
            <w:rStyle w:val="InternetLink"/>
            <w:rFonts w:cs="Segoe UI Light" w:ascii="Segoe UI Light" w:hAnsi="Segoe UI Light"/>
            <w:sz w:val="22"/>
            <w:szCs w:val="22"/>
          </w:rPr>
          <w:t>Monday 23 June</w:t>
        </w:r>
      </w:hyperlink>
      <w:r>
        <w:rPr>
          <w:rFonts w:cs="Segoe UI Light" w:ascii="Segoe UI Light" w:hAnsi="Segoe UI Light"/>
          <w:sz w:val="22"/>
          <w:szCs w:val="22"/>
        </w:rPr>
        <w:t> to take control of your energy bills. </w:t>
      </w:r>
    </w:p>
    <w:p>
      <w:pPr>
        <w:pStyle w:val="Normal"/>
        <w:rPr>
          <w:rFonts w:ascii="Segoe UI Light" w:hAnsi="Segoe UI Light" w:cs="Segoe UI Light"/>
          <w:sz w:val="22"/>
          <w:szCs w:val="22"/>
        </w:rPr>
      </w:pPr>
      <w:r>
        <w:rPr>
          <w:rFonts w:cs="Segoe UI Light" w:ascii="Segoe UI Light" w:hAnsi="Segoe UI Light"/>
          <w:sz w:val="22"/>
          <w:szCs w:val="22"/>
        </w:rPr>
      </w:r>
    </w:p>
    <w:p>
      <w:pPr>
        <w:pStyle w:val="Normal"/>
        <w:rPr>
          <w:rFonts w:ascii="Segoe UI Light" w:hAnsi="Segoe UI Light" w:cs="Segoe UI Light"/>
          <w:b/>
          <w:b/>
          <w:bCs/>
          <w:sz w:val="22"/>
          <w:szCs w:val="22"/>
        </w:rPr>
      </w:pPr>
      <w:r>
        <w:rPr>
          <w:rFonts w:cs="Segoe UI Light" w:ascii="Segoe UI Light" w:hAnsi="Segoe UI Light"/>
          <w:b/>
          <w:bCs/>
          <w:sz w:val="22"/>
          <w:szCs w:val="22"/>
        </w:rPr>
        <w:t>VOLUNTEER WITH ESSEX LIBRARY SERVICE</w:t>
      </w:r>
    </w:p>
    <w:p>
      <w:pPr>
        <w:pStyle w:val="Normal"/>
        <w:rPr>
          <w:rFonts w:ascii="Segoe UI Light" w:hAnsi="Segoe UI Light" w:cs="Segoe UI Light"/>
          <w:sz w:val="22"/>
          <w:szCs w:val="22"/>
        </w:rPr>
      </w:pPr>
      <w:r>
        <w:rPr>
          <w:rFonts w:cs="Segoe UI Light" w:ascii="Segoe UI Light" w:hAnsi="Segoe UI Light"/>
          <w:sz w:val="22"/>
          <w:szCs w:val="22"/>
        </w:rPr>
        <w:t>Looking for a fun and meaningful way to spend your summer? Essex Library Service are looking for enthusiastic volunteers aged 14-years or older to take part in the Summer Reading Challenge.   </w:t>
      </w:r>
    </w:p>
    <w:p>
      <w:pPr>
        <w:pStyle w:val="Normal"/>
        <w:rPr>
          <w:rFonts w:ascii="Segoe UI Light" w:hAnsi="Segoe UI Light" w:cs="Segoe UI Light"/>
          <w:sz w:val="22"/>
          <w:szCs w:val="22"/>
        </w:rPr>
      </w:pPr>
      <w:r>
        <w:rPr>
          <w:rFonts w:cs="Segoe UI Light" w:ascii="Segoe UI Light" w:hAnsi="Segoe UI Light"/>
          <w:sz w:val="22"/>
          <w:szCs w:val="22"/>
        </w:rPr>
        <w:t xml:space="preserve">Volunteers will talk to children about the books they’re reading, share reading rewards and help inspire a lifelong love of reading. Volunteering is a great opportunity to support your local community and looks great on your CV. </w:t>
      </w:r>
      <w:hyperlink r:id="rId14" w:tgtFrame="https://news.news.essex.gov.uk/A571128654477AE6EC0095B54918DB28FE7EA12FC46EC56DDCDF571E461220D4/9A689C7100BA941C3E8A05975BF68CD0/LE35">
        <w:r>
          <w:rPr>
            <w:rStyle w:val="InternetLink"/>
            <w:rFonts w:cs="Segoe UI Light" w:ascii="Segoe UI Light" w:hAnsi="Segoe UI Light"/>
            <w:sz w:val="22"/>
            <w:szCs w:val="22"/>
          </w:rPr>
          <w:t>Find out more and apply for the Summer Reading Challenge.</w:t>
        </w:r>
      </w:hyperlink>
    </w:p>
    <w:tbl>
      <w:tblPr>
        <w:tblW w:w="5000" w:type="pct"/>
        <w:jc w:val="left"/>
        <w:tblInd w:w="0" w:type="dxa"/>
        <w:tblCellMar>
          <w:top w:w="0" w:type="dxa"/>
          <w:left w:w="0" w:type="dxa"/>
          <w:bottom w:w="0" w:type="dxa"/>
          <w:right w:w="0" w:type="dxa"/>
        </w:tblCellMar>
        <w:tblLook w:firstRow="1" w:noVBand="1" w:lastRow="0" w:firstColumn="1" w:lastColumn="0" w:noHBand="0" w:val="04a0"/>
      </w:tblPr>
      <w:tblGrid>
        <w:gridCol w:w="9026"/>
      </w:tblGrid>
      <w:tr>
        <w:trPr/>
        <w:tc>
          <w:tcPr>
            <w:tcW w:w="9026" w:type="dxa"/>
            <w:tcBorders/>
            <w:shd w:color="auto" w:fill="FFFFFF" w:val="clear"/>
            <w:vAlign w:val="center"/>
          </w:tcPr>
          <w:p>
            <w:pPr>
              <w:pStyle w:val="Normal"/>
              <w:rPr>
                <w:rFonts w:ascii="Segoe UI Light" w:hAnsi="Segoe UI Light" w:cs="Segoe UI Light"/>
                <w:b/>
                <w:b/>
                <w:bCs/>
                <w:sz w:val="22"/>
                <w:szCs w:val="22"/>
              </w:rPr>
            </w:pPr>
            <w:r>
              <w:rPr>
                <w:rFonts w:cs="Segoe UI Light" w:ascii="Segoe UI Light" w:hAnsi="Segoe UI Light"/>
                <w:b/>
                <w:bCs/>
                <w:sz w:val="22"/>
                <w:szCs w:val="22"/>
              </w:rPr>
            </w:r>
          </w:p>
          <w:p>
            <w:pPr>
              <w:pStyle w:val="Normal"/>
              <w:spacing w:before="0" w:after="160"/>
              <w:rPr>
                <w:rFonts w:ascii="Segoe UI Light" w:hAnsi="Segoe UI Light" w:cs="Segoe UI Light"/>
                <w:b/>
                <w:b/>
                <w:bCs/>
                <w:sz w:val="22"/>
                <w:szCs w:val="22"/>
              </w:rPr>
            </w:pPr>
            <w:r>
              <w:rPr>
                <w:rFonts w:cs="Segoe UI Light" w:ascii="Segoe UI Light" w:hAnsi="Segoe UI Light"/>
                <w:b/>
                <w:bCs/>
                <w:sz w:val="22"/>
                <w:szCs w:val="22"/>
              </w:rPr>
              <w:t>REPORT ISSUES ON THE ROADS</w:t>
            </w:r>
          </w:p>
        </w:tc>
      </w:tr>
      <w:tr>
        <w:trPr/>
        <w:tc>
          <w:tcPr>
            <w:tcW w:w="9026" w:type="dxa"/>
            <w:tcBorders/>
            <w:shd w:color="auto" w:fill="FFFFFF" w:val="clear"/>
            <w:vAlign w:val="center"/>
          </w:tcPr>
          <w:p>
            <w:pPr>
              <w:pStyle w:val="Normal"/>
              <w:widowControl/>
              <w:bidi w:val="0"/>
              <w:spacing w:lineRule="auto" w:line="276" w:before="0" w:after="160"/>
              <w:jc w:val="left"/>
              <w:rPr/>
            </w:pPr>
            <w:r>
              <w:rPr/>
              <w:drawing>
                <wp:inline distT="0" distB="0" distL="0" distR="0">
                  <wp:extent cx="5143500" cy="3187700"/>
                  <wp:effectExtent l="0" t="0" r="0" b="0"/>
                  <wp:docPr id="2" name="Picture 2" descr="">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a:hlinkClick r:id="rId16"/>
                          </pic:cNvPr>
                          <pic:cNvPicPr>
                            <a:picLocks noChangeAspect="1" noChangeArrowheads="1"/>
                          </pic:cNvPicPr>
                        </pic:nvPicPr>
                        <pic:blipFill>
                          <a:blip r:embed="rId15"/>
                          <a:stretch>
                            <a:fillRect/>
                          </a:stretch>
                        </pic:blipFill>
                        <pic:spPr bwMode="auto">
                          <a:xfrm>
                            <a:off x="0" y="0"/>
                            <a:ext cx="5143500" cy="3187700"/>
                          </a:xfrm>
                          <a:prstGeom prst="rect">
                            <a:avLst/>
                          </a:prstGeom>
                        </pic:spPr>
                      </pic:pic>
                    </a:graphicData>
                  </a:graphic>
                </wp:inline>
              </w:drawing>
            </w:r>
          </w:p>
        </w:tc>
      </w:tr>
      <w:tr>
        <w:trPr/>
        <w:tc>
          <w:tcPr>
            <w:tcW w:w="9026" w:type="dxa"/>
            <w:tcBorders/>
            <w:shd w:color="auto" w:fill="FFFFFF" w:val="clear"/>
            <w:tcMar>
              <w:top w:w="150" w:type="dxa"/>
            </w:tcMar>
            <w:vAlign w:val="center"/>
          </w:tcPr>
          <w:p>
            <w:pPr>
              <w:pStyle w:val="Normal"/>
              <w:spacing w:before="0" w:after="160"/>
              <w:rPr>
                <w:rFonts w:ascii="Segoe UI Light" w:hAnsi="Segoe UI Light" w:cs="Segoe UI Light"/>
                <w:sz w:val="22"/>
                <w:szCs w:val="22"/>
              </w:rPr>
            </w:pPr>
            <w:r>
              <w:rPr>
                <w:rFonts w:cs="Segoe UI Light" w:ascii="Segoe UI Light" w:hAnsi="Segoe UI Light"/>
                <w:sz w:val="22"/>
                <w:szCs w:val="22"/>
              </w:rPr>
              <w:t xml:space="preserve">If you come across an issue on the roads, please report it on the </w:t>
            </w:r>
            <w:hyperlink r:id="rId17" w:tgtFrame="https://news.news.essex.gov.uk/2F2D77C6D8460E75E9BD523476696DFA532CAB3BEF71D0FF3B36AAB9A0A3BA5C/7FCB1F31119C771D32E57D529E9FC46C/LE35">
              <w:r>
                <w:rPr>
                  <w:rStyle w:val="InternetLink"/>
                  <w:rFonts w:cs="Segoe UI Light" w:ascii="Segoe UI Light" w:hAnsi="Segoe UI Light"/>
                  <w:sz w:val="22"/>
                  <w:szCs w:val="22"/>
                </w:rPr>
                <w:t>Essex Highways website</w:t>
              </w:r>
            </w:hyperlink>
            <w:r>
              <w:rPr>
                <w:rFonts w:cs="Segoe UI Light" w:ascii="Segoe UI Light" w:hAnsi="Segoe UI Light"/>
                <w:sz w:val="22"/>
                <w:szCs w:val="22"/>
              </w:rPr>
              <w:t>, or call the appropriate number in the image above. </w:t>
            </w:r>
          </w:p>
        </w:tc>
      </w:tr>
    </w:tbl>
    <w:p>
      <w:pPr>
        <w:pStyle w:val="Normal"/>
        <w:rPr>
          <w:lang w:val="en-US"/>
        </w:rPr>
      </w:pPr>
      <w:r>
        <w:rPr>
          <w:lang w:val="en-US"/>
        </w:rPr>
      </w:r>
    </w:p>
    <w:p>
      <w:pPr>
        <w:pStyle w:val="Normal"/>
        <w:ind w:left="-57" w:hanging="0"/>
        <w:rPr>
          <w:rFonts w:ascii="Lucida Handwriting" w:hAnsi="Lucida Handwriting" w:cs="Segoe UI Light"/>
          <w:i/>
          <w:i/>
          <w:iCs/>
        </w:rPr>
      </w:pPr>
      <w:r>
        <w:rPr>
          <w:rFonts w:cs="Segoe UI Light" w:ascii="Lucida Handwriting" w:hAnsi="Lucida Handwriting"/>
          <w:i/>
          <w:iCs/>
        </w:rPr>
        <w:t>Cllr Jane Fleming</w:t>
      </w:r>
    </w:p>
    <w:p>
      <w:pPr>
        <w:pStyle w:val="Normal"/>
        <w:spacing w:lineRule="auto" w:line="240"/>
        <w:rPr>
          <w:rFonts w:ascii="Segoe UI Light" w:hAnsi="Segoe UI Light" w:cs="Segoe UI Light"/>
          <w:sz w:val="22"/>
          <w:szCs w:val="22"/>
          <w:lang w:eastAsia="en-GB"/>
          <w14:ligatures w14:val="none"/>
        </w:rPr>
      </w:pPr>
      <w:r>
        <w:rPr>
          <w:rFonts w:cs="Segoe UI Light" w:ascii="Segoe UI Light" w:hAnsi="Segoe UI Light"/>
          <w:sz w:val="22"/>
          <w:szCs w:val="22"/>
          <w:lang w:eastAsia="en-GB"/>
          <w14:ligatures w14:val="none"/>
        </w:rPr>
        <w:t>Member for the Maldon Division</w:t>
      </w:r>
    </w:p>
    <w:p>
      <w:pPr>
        <w:pStyle w:val="Normal"/>
        <w:spacing w:lineRule="auto" w:line="240"/>
        <w:rPr>
          <w:rFonts w:ascii="Segoe UI Light" w:hAnsi="Segoe UI Light" w:cs="Segoe UI Light"/>
          <w:sz w:val="22"/>
          <w:szCs w:val="22"/>
          <w:lang w:eastAsia="en-GB"/>
          <w14:ligatures w14:val="none"/>
        </w:rPr>
      </w:pPr>
      <w:r>
        <w:rPr>
          <w:rFonts w:cs="Segoe UI Light" w:ascii="Segoe UI Light" w:hAnsi="Segoe UI Light"/>
          <w:sz w:val="22"/>
          <w:szCs w:val="22"/>
          <w:lang w:eastAsia="en-GB"/>
          <w14:ligatures w14:val="none"/>
        </w:rPr>
        <w:t>(Maldon Town and Parishes of Woodham Walter, Woodham Mortimer with Hazeleigh, Purleigh including Cock Clarks, Cold Norton, Stow Maries, North Fambridge)</w:t>
      </w:r>
    </w:p>
    <w:p>
      <w:pPr>
        <w:pStyle w:val="Normal"/>
        <w:spacing w:before="0" w:after="160"/>
        <w:rPr>
          <w:lang w:val="en-US"/>
        </w:rPr>
      </w:pPr>
      <w:hyperlink r:id="rId18">
        <w:r>
          <w:rPr>
            <w:rStyle w:val="InternetLink"/>
            <w:rFonts w:cs="Segoe UI Light" w:ascii="Segoe UI Light" w:hAnsi="Segoe UI Light"/>
            <w:b/>
            <w:bCs/>
            <w:sz w:val="22"/>
            <w:szCs w:val="22"/>
          </w:rPr>
          <w:t>cllr.jane.fleming@essex.gov.uk</w:t>
        </w:r>
      </w:hyperlink>
    </w:p>
    <w:sectPr>
      <w:type w:val="nextPage"/>
      <w:pgSz w:w="11906" w:h="16838"/>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Segoe UI Light">
    <w:charset w:val="00"/>
    <w:family w:val="roman"/>
    <w:pitch w:val="variable"/>
  </w:font>
  <w:font w:name="Lucida Handwriting">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Fonts w:cs="Times New Roman"/>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Fonts w:cs="Times New Roman"/>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Fonts w:cs="Times New Roman"/>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Fonts w:cs="Times New Roman"/>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Fonts w:cs="Times New Roman"/>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Fonts w:cs="Times New Roman"/>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46"/>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GB" w:eastAsia="en-US" w:bidi="ar-SA"/>
        <w14:ligatures w14:val="standardContextual"/>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en-GB" w:eastAsia="en-US" w:bidi="ar-SA"/>
      <w14:ligatures w14:val="standardContextual"/>
    </w:rPr>
  </w:style>
  <w:style w:type="paragraph" w:styleId="Heading1">
    <w:name w:val="Heading 1"/>
    <w:basedOn w:val="Normal"/>
    <w:next w:val="Normal"/>
    <w:link w:val="Heading1Char"/>
    <w:uiPriority w:val="9"/>
    <w:qFormat/>
    <w:rsid w:val="00450e42"/>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450e42"/>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450e42"/>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450e42"/>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450e42"/>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Heading6Char"/>
    <w:uiPriority w:val="9"/>
    <w:semiHidden/>
    <w:unhideWhenUsed/>
    <w:qFormat/>
    <w:rsid w:val="00450e42"/>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450e42"/>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450e42"/>
    <w:pPr>
      <w:keepNext w:val="true"/>
      <w:keepLines/>
      <w:spacing w:before="0" w:after="0"/>
      <w:outlineLvl w:val="7"/>
    </w:pPr>
    <w:rPr>
      <w:rFonts w:eastAsia="" w:cs="" w:cstheme="majorBidi"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450e42"/>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unhideWhenUsed/>
    <w:qFormat/>
    <w:rPr/>
  </w:style>
  <w:style w:type="character" w:styleId="Heading1Char" w:customStyle="1">
    <w:name w:val="Heading 1 Char"/>
    <w:basedOn w:val="DefaultParagraphFont"/>
    <w:link w:val="Heading1"/>
    <w:uiPriority w:val="9"/>
    <w:qFormat/>
    <w:rsid w:val="00450e42"/>
    <w:rPr>
      <w:rFonts w:ascii="Aptos Display" w:hAnsi="Aptos Display" w:eastAsia="" w:cs="" w:asciiTheme="majorHAnsi" w:cstheme="majorBidi" w:eastAsiaTheme="majorEastAsia" w:hAnsiTheme="majorHAnsi"/>
      <w:color w:val="0F4761" w:themeColor="accent1" w:themeShade="bf"/>
      <w:sz w:val="40"/>
      <w:szCs w:val="40"/>
    </w:rPr>
  </w:style>
  <w:style w:type="character" w:styleId="Heading2Char" w:customStyle="1">
    <w:name w:val="Heading 2 Char"/>
    <w:basedOn w:val="DefaultParagraphFont"/>
    <w:link w:val="Heading2"/>
    <w:uiPriority w:val="9"/>
    <w:semiHidden/>
    <w:qFormat/>
    <w:rsid w:val="00450e42"/>
    <w:rPr>
      <w:rFonts w:ascii="Aptos Display" w:hAnsi="Aptos Display" w:eastAsia="" w:cs="" w:asciiTheme="majorHAnsi" w:cstheme="majorBidi" w:eastAsiaTheme="majorEastAsia" w:hAnsiTheme="majorHAnsi"/>
      <w:color w:val="0F4761" w:themeColor="accent1" w:themeShade="bf"/>
      <w:sz w:val="32"/>
      <w:szCs w:val="32"/>
    </w:rPr>
  </w:style>
  <w:style w:type="character" w:styleId="Heading3Char" w:customStyle="1">
    <w:name w:val="Heading 3 Char"/>
    <w:basedOn w:val="DefaultParagraphFont"/>
    <w:link w:val="Heading3"/>
    <w:uiPriority w:val="9"/>
    <w:semiHidden/>
    <w:qFormat/>
    <w:rsid w:val="00450e42"/>
    <w:rPr>
      <w:rFonts w:eastAsia="" w:cs="" w:cstheme="majorBidi" w:eastAsiaTheme="majorEastAsia"/>
      <w:color w:val="0F4761" w:themeColor="accent1" w:themeShade="bf"/>
      <w:sz w:val="28"/>
      <w:szCs w:val="28"/>
    </w:rPr>
  </w:style>
  <w:style w:type="character" w:styleId="Heading4Char" w:customStyle="1">
    <w:name w:val="Heading 4 Char"/>
    <w:basedOn w:val="DefaultParagraphFont"/>
    <w:link w:val="Heading4"/>
    <w:uiPriority w:val="9"/>
    <w:semiHidden/>
    <w:qFormat/>
    <w:rsid w:val="00450e42"/>
    <w:rPr>
      <w:rFonts w:eastAsia="" w:cs="" w:cstheme="majorBidi" w:eastAsiaTheme="majorEastAsia"/>
      <w:i/>
      <w:iCs/>
      <w:color w:val="0F4761" w:themeColor="accent1" w:themeShade="bf"/>
    </w:rPr>
  </w:style>
  <w:style w:type="character" w:styleId="Heading5Char" w:customStyle="1">
    <w:name w:val="Heading 5 Char"/>
    <w:basedOn w:val="DefaultParagraphFont"/>
    <w:link w:val="Heading5"/>
    <w:uiPriority w:val="9"/>
    <w:semiHidden/>
    <w:qFormat/>
    <w:rsid w:val="00450e42"/>
    <w:rPr>
      <w:rFonts w:eastAsia="" w:cs="" w:cstheme="majorBidi" w:eastAsiaTheme="majorEastAsia"/>
      <w:color w:val="0F4761" w:themeColor="accent1" w:themeShade="bf"/>
    </w:rPr>
  </w:style>
  <w:style w:type="character" w:styleId="Heading6Char" w:customStyle="1">
    <w:name w:val="Heading 6 Char"/>
    <w:basedOn w:val="DefaultParagraphFont"/>
    <w:link w:val="Heading6"/>
    <w:uiPriority w:val="9"/>
    <w:semiHidden/>
    <w:qFormat/>
    <w:rsid w:val="00450e42"/>
    <w:rPr>
      <w:rFonts w:eastAsia="" w:cs="" w:cstheme="majorBidi" w:eastAsiaTheme="majorEastAsia"/>
      <w:i/>
      <w:iCs/>
      <w:color w:val="595959" w:themeColor="text1" w:themeTint="a6"/>
    </w:rPr>
  </w:style>
  <w:style w:type="character" w:styleId="Heading7Char" w:customStyle="1">
    <w:name w:val="Heading 7 Char"/>
    <w:basedOn w:val="DefaultParagraphFont"/>
    <w:link w:val="Heading7"/>
    <w:uiPriority w:val="9"/>
    <w:semiHidden/>
    <w:qFormat/>
    <w:rsid w:val="00450e42"/>
    <w:rPr>
      <w:rFonts w:eastAsia="" w:cs="" w:cstheme="majorBidi" w:eastAsiaTheme="majorEastAsia"/>
      <w:color w:val="595959" w:themeColor="text1" w:themeTint="a6"/>
    </w:rPr>
  </w:style>
  <w:style w:type="character" w:styleId="Heading8Char" w:customStyle="1">
    <w:name w:val="Heading 8 Char"/>
    <w:basedOn w:val="DefaultParagraphFont"/>
    <w:link w:val="Heading8"/>
    <w:uiPriority w:val="9"/>
    <w:semiHidden/>
    <w:qFormat/>
    <w:rsid w:val="00450e42"/>
    <w:rPr>
      <w:rFonts w:eastAsia="" w:cs="" w:cstheme="majorBidi" w:eastAsiaTheme="majorEastAsia"/>
      <w:i/>
      <w:iCs/>
      <w:color w:val="272727" w:themeColor="text1" w:themeTint="d8"/>
    </w:rPr>
  </w:style>
  <w:style w:type="character" w:styleId="Heading9Char" w:customStyle="1">
    <w:name w:val="Heading 9 Char"/>
    <w:basedOn w:val="DefaultParagraphFont"/>
    <w:link w:val="Heading9"/>
    <w:uiPriority w:val="9"/>
    <w:semiHidden/>
    <w:qFormat/>
    <w:rsid w:val="00450e42"/>
    <w:rPr>
      <w:rFonts w:eastAsia="" w:cs="" w:cstheme="majorBidi" w:eastAsiaTheme="majorEastAsia"/>
      <w:color w:val="272727" w:themeColor="text1" w:themeTint="d8"/>
    </w:rPr>
  </w:style>
  <w:style w:type="character" w:styleId="TitleChar" w:customStyle="1">
    <w:name w:val="Title Char"/>
    <w:basedOn w:val="DefaultParagraphFont"/>
    <w:link w:val="Title"/>
    <w:uiPriority w:val="10"/>
    <w:qFormat/>
    <w:rsid w:val="00450e42"/>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450e42"/>
    <w:rPr>
      <w:rFonts w:eastAsia="" w:cs="" w:cstheme="majorBidi" w:eastAsiaTheme="majorEastAsia"/>
      <w:color w:val="595959" w:themeColor="text1" w:themeTint="a6"/>
      <w:spacing w:val="15"/>
      <w:sz w:val="28"/>
      <w:szCs w:val="28"/>
    </w:rPr>
  </w:style>
  <w:style w:type="character" w:styleId="QuoteChar" w:customStyle="1">
    <w:name w:val="Quote Char"/>
    <w:basedOn w:val="DefaultParagraphFont"/>
    <w:link w:val="Quote"/>
    <w:uiPriority w:val="29"/>
    <w:qFormat/>
    <w:rsid w:val="00450e42"/>
    <w:rPr>
      <w:i/>
      <w:iCs/>
      <w:color w:val="404040" w:themeColor="text1" w:themeTint="bf"/>
    </w:rPr>
  </w:style>
  <w:style w:type="character" w:styleId="IntenseEmphasis">
    <w:name w:val="Intense Emphasis"/>
    <w:basedOn w:val="DefaultParagraphFont"/>
    <w:uiPriority w:val="21"/>
    <w:qFormat/>
    <w:rsid w:val="00450e42"/>
    <w:rPr>
      <w:i/>
      <w:iCs/>
      <w:color w:val="0F4761" w:themeColor="accent1" w:themeShade="bf"/>
    </w:rPr>
  </w:style>
  <w:style w:type="character" w:styleId="IntenseQuoteChar" w:customStyle="1">
    <w:name w:val="Intense Quote Char"/>
    <w:basedOn w:val="DefaultParagraphFont"/>
    <w:link w:val="IntenseQuote"/>
    <w:uiPriority w:val="30"/>
    <w:qFormat/>
    <w:rsid w:val="00450e42"/>
    <w:rPr>
      <w:i/>
      <w:iCs/>
      <w:color w:val="0F4761" w:themeColor="accent1" w:themeShade="bf"/>
    </w:rPr>
  </w:style>
  <w:style w:type="character" w:styleId="IntenseReference">
    <w:name w:val="Intense Reference"/>
    <w:basedOn w:val="DefaultParagraphFont"/>
    <w:uiPriority w:val="32"/>
    <w:qFormat/>
    <w:rsid w:val="00450e42"/>
    <w:rPr>
      <w:b/>
      <w:bCs/>
      <w:smallCaps/>
      <w:color w:val="0F4761" w:themeColor="accent1" w:themeShade="bf"/>
      <w:spacing w:val="5"/>
    </w:rPr>
  </w:style>
  <w:style w:type="character" w:styleId="InternetLink">
    <w:name w:val="Hyperlink"/>
    <w:basedOn w:val="DefaultParagraphFont"/>
    <w:uiPriority w:val="99"/>
    <w:unhideWhenUsed/>
    <w:rsid w:val="00450e42"/>
    <w:rPr>
      <w:color w:val="467886" w:themeColor="hyperlink"/>
      <w:u w:val="single"/>
    </w:rPr>
  </w:style>
  <w:style w:type="character" w:styleId="UnresolvedMention">
    <w:name w:val="Unresolved Mention"/>
    <w:basedOn w:val="DefaultParagraphFont"/>
    <w:uiPriority w:val="99"/>
    <w:semiHidden/>
    <w:unhideWhenUsed/>
    <w:qFormat/>
    <w:rsid w:val="00450e42"/>
    <w:rPr>
      <w:color w:val="605E5C"/>
      <w:shd w:fill="E1DFDD" w:val="clear"/>
    </w:rPr>
  </w:style>
  <w:style w:type="character" w:styleId="Xesbuttonborder" w:customStyle="1">
    <w:name w:val="x_es-button-border"/>
    <w:basedOn w:val="DefaultParagraphFont"/>
    <w:qFormat/>
    <w:rsid w:val="00af7c92"/>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450e42"/>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450e42"/>
    <w:pPr/>
    <w:rPr>
      <w:rFonts w:eastAsia="" w:cs=""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rsid w:val="00450e42"/>
    <w:pPr>
      <w:spacing w:before="160" w:after="160"/>
      <w:jc w:val="center"/>
    </w:pPr>
    <w:rPr>
      <w:i/>
      <w:iCs/>
      <w:color w:val="404040" w:themeColor="text1" w:themeTint="bf"/>
    </w:rPr>
  </w:style>
  <w:style w:type="paragraph" w:styleId="ListParagraph">
    <w:name w:val="List Paragraph"/>
    <w:basedOn w:val="Normal"/>
    <w:uiPriority w:val="34"/>
    <w:qFormat/>
    <w:rsid w:val="00450e42"/>
    <w:pPr>
      <w:spacing w:before="0" w:after="160"/>
      <w:ind w:left="720" w:hanging="0"/>
      <w:contextualSpacing/>
    </w:pPr>
    <w:rPr/>
  </w:style>
  <w:style w:type="paragraph" w:styleId="IntenseQuote">
    <w:name w:val="Intense Quote"/>
    <w:basedOn w:val="Normal"/>
    <w:next w:val="Normal"/>
    <w:link w:val="IntenseQuoteChar"/>
    <w:uiPriority w:val="30"/>
    <w:qFormat/>
    <w:rsid w:val="00450e42"/>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NormalWeb">
    <w:name w:val="Normal (Web)"/>
    <w:basedOn w:val="Normal"/>
    <w:uiPriority w:val="99"/>
    <w:semiHidden/>
    <w:unhideWhenUsed/>
    <w:qFormat/>
    <w:rsid w:val="00af7c92"/>
    <w:pPr>
      <w:spacing w:lineRule="auto" w:line="240" w:beforeAutospacing="1" w:afterAutospacing="1"/>
    </w:pPr>
    <w:rPr>
      <w:rFonts w:ascii="Times New Roman" w:hAnsi="Times New Roman" w:eastAsia="Times New Roman" w:cs="Times New Roman"/>
      <w:kern w:val="0"/>
      <w:lang w:eastAsia="en-GB"/>
      <w14:ligatures w14:val="none"/>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BusinessGrants@essex.gov.uk" TargetMode="External"/><Relationship Id="rId4" Type="http://schemas.openxmlformats.org/officeDocument/2006/relationships/hyperlink" Target="https://eur02.safelinks.protection.outlook.com/?url=https%3A%2F%2Fsmartersociety.org%2F&amp;data=05|02|Cllr.Jane.Fleming@essex.gov.uk|be01b2a5a8864d7dfd1208dd9eb2b7bd|a8b4324f155c4215a0f17ed8cc9a992f|0|0|638841212622791817|Unknown|TWFpbGZsb3d8eyJFbXB0eU1hcGkiOnRydWUsIlYiOiIwLjAuMDAwMCIsIlAiOiJXaW4zMiIsIkFOIjoiTWFpbCIsIldUIjoyfQ%3D%3D|4000|||&amp;sdata=3v%2BaPmuZeDBk4Fc78o9FRLNJvDuuhAhmLCJPpqmVbRY%3D&amp;reserved=0" TargetMode="External"/><Relationship Id="rId5" Type="http://schemas.openxmlformats.org/officeDocument/2006/relationships/hyperlink" Target="https://eur02.safelinks.protection.outlook.com/?url=http%3A%2F%2Fwww.ambitiousessex.co.uk%2F&amp;data=05|02|Cllr.Jane.Fleming@essex.gov.uk|be01b2a5a8864d7dfd1208dd9eb2b7bd|a8b4324f155c4215a0f17ed8cc9a992f|0|0|638841212622821030|Unknown|TWFpbGZsb3d8eyJFbXB0eU1hcGkiOnRydWUsIlYiOiIwLjAuMDAwMCIsIlAiOiJXaW4zMiIsIkFOIjoiTWFpbCIsIldUIjoyfQ%3D%3D|4000|||&amp;sdata=nNjwbMaGgDQD1t5KmfDtvvQHy7NRpyeWWJ0nYkTCXzY%3D&amp;reserved=0" TargetMode="External"/><Relationship Id="rId6" Type="http://schemas.openxmlformats.org/officeDocument/2006/relationships/hyperlink" Target="https://eur02.safelinks.protection.outlook.com/?url=https%3A%2F%2Furldefense.com%2Fv3%2F__https%3A%2Fwww.essexhighways.org%2Fpriority-one__%3B!!B5cixuoO7ltTeg!ClCTU5iVZq13RYqn1jW4xNQPYo8q3defWRQK5FS3dg6--LtYk3twRbD2HIfYGd5NB3QMKoUMPklQcXdi28w69JxN1aXAPHM$&amp;data=05|02|Cllr.Jane.Fleming@essex.gov.uk|171acf4a7c2b46bef4b308dd99111aaf|a8b4324f155c4215a0f17ed8cc9a992f|0|0|638835020974861908|Unknown|TWFpbGZsb3d8eyJFbXB0eU1hcGkiOnRydWUsIlYiOiIwLjAuMDAwMCIsIlAiOiJXaW4zMiIsIkFOIjoiTWFpbCIsIldUIjoyfQ%3D%3D|4000|||&amp;sdata=WSMY9PfF%2B2aH23m70fP4CVzTcysp8dyLZyAQeFuIFXI%3D&amp;reserved=0" TargetMode="External"/><Relationship Id="rId7" Type="http://schemas.openxmlformats.org/officeDocument/2006/relationships/hyperlink" Target="https://eur02.safelinks.protection.outlook.com/?url=http%3A%2F%2Fwww.essexyearofopportunity.co.uk%2Fproject-directory&amp;data=05|02|Cllr.Jane.Fleming@essex.gov.uk|1c233ef2cb7a452947c208ddacaf3934|a8b4324f155c4215a0f17ed8cc9a992f|0|0|638856590792061214|Unknown|TWFpbGZsb3d8eyJFbXB0eU1hcGkiOnRydWUsIlYiOiIwLjAuMDAwMCIsIlAiOiJXaW4zMiIsIkFOIjoiTWFpbCIsIldUIjoyfQ%3D%3D|4000|||&amp;sdata=vDTEcH1ho6e0S1cFil2CcfrmUIGHAdm9%2F6p6jqIAv6A%3D&amp;reserved=0" TargetMode="External"/><Relationship Id="rId8" Type="http://schemas.openxmlformats.org/officeDocument/2006/relationships/hyperlink" Target="https://eur02.safelinks.protection.outlook.com/?url=http%3A%2F%2Fwww.essexyearofopportunity.co.uk%2Fproject-directory&amp;data=05|02|Cllr.Jane.Fleming@essex.gov.uk|1c233ef2cb7a452947c208ddacaf3934|a8b4324f155c4215a0f17ed8cc9a992f|0|0|638856590792090311|Unknown|TWFpbGZsb3d8eyJFbXB0eU1hcGkiOnRydWUsIlYiOiIwLjAuMDAwMCIsIlAiOiJXaW4zMiIsIkFOIjoiTWFpbCIsIldUIjoyfQ%3D%3D|4000|||&amp;sdata=8JNMmiuKmDea0sVsCD%2FsnMKO5o%2FWBxyHosJAB4jKmoU%3D&amp;reserved=0" TargetMode="External"/><Relationship Id="rId9" Type="http://schemas.openxmlformats.org/officeDocument/2006/relationships/hyperlink" Target="https://eur02.safelinks.protection.outlook.com/?url=https%3A%2F%2Fnews.news.essex.gov.uk%2F571B3C722E82B4BE1972FE32A91346A212B8D64CD4C00125BF9F72065904EF73%2F9A689C7100BA941C3E8A05975BF68CD0%2FLE35&amp;data=05|02|cllr.jane.fleming@essex.gov.uk|7d0223e1f8464d33b2b208ddb2947023|a8b4324f155c4215a0f17ed8cc9a992f|0|0|638863072803815036|Unknown|TWFpbGZsb3d8eyJFbXB0eU1hcGkiOnRydWUsIlYiOiIwLjAuMDAwMCIsIlAiOiJXaW4zMiIsIkFOIjoiTWFpbCIsIldUIjoyfQ%3D%3D|4000|||&amp;sdata=rQLWmcEkK9ugwJTpztBZCs8rW1Iqospp6zS9s0NvK7U%3D&amp;reserved=0" TargetMode="External"/><Relationship Id="rId10" Type="http://schemas.openxmlformats.org/officeDocument/2006/relationships/hyperlink" Target="https://eur02.safelinks.protection.outlook.com/?url=https%3A%2F%2Fnews.news.essex.gov.uk%2F2F2A79C67916F31025E9F3CF6101993A0F7F10200A8BA9928D5AE707ECE5DFA5%2F9A689C7100BA941C3E8A05975BF68CD0%2FLE35&amp;data=05|02|cllr.jane.fleming@essex.gov.uk|7d0223e1f8464d33b2b208ddb2947023|a8b4324f155c4215a0f17ed8cc9a992f|0|0|638863072803837958|Unknown|TWFpbGZsb3d8eyJFbXB0eU1hcGkiOnRydWUsIlYiOiIwLjAuMDAwMCIsIlAiOiJXaW4zMiIsIkFOIjoiTWFpbCIsIldUIjoyfQ%3D%3D|4000|||&amp;sdata=pphmocvshepGZj6YiSWZtDYPxshmmAi6wfDTz4JCRiI%3D&amp;reserved=0" TargetMode="External"/><Relationship Id="rId11" Type="http://schemas.openxmlformats.org/officeDocument/2006/relationships/hyperlink" Target="mailto:provide.essexwellbeing@nhs.net" TargetMode="External"/><Relationship Id="rId12" Type="http://schemas.openxmlformats.org/officeDocument/2006/relationships/hyperlink" Target="https://eur02.safelinks.protection.outlook.com/?url=https%3A%2F%2Fnews.news.essex.gov.uk%2FE92B3BEAB55604A6A929AB1732AC304682C1AF7533EAB6D47D997AD3053C9BB6%2F7F332E3F68E337BE24AFBE29EF2EC6F6%2FLE35&amp;data=05|02|cllr.jane.fleming@essex.gov.uk|7d0223e1f8464d33b2b208ddb2947023|a8b4324f155c4215a0f17ed8cc9a992f|0|0|638863072803851183|Unknown|TWFpbGZsb3d8eyJFbXB0eU1hcGkiOnRydWUsIlYiOiIwLjAuMDAwMCIsIlAiOiJXaW4zMiIsIkFOIjoiTWFpbCIsIldUIjoyfQ%3D%3D|4000|||&amp;sdata=3zIe%2B3E%2FXlNpJhBf%2FdnRdyB4lK9ra7QtEas6ixN8FiQ%3D&amp;reserved=0" TargetMode="External"/><Relationship Id="rId13" Type="http://schemas.openxmlformats.org/officeDocument/2006/relationships/hyperlink" Target="https://eur02.safelinks.protection.outlook.com/?url=https%3A%2F%2Fnews.news.essex.gov.uk%2FBD115AF4CEEECDE14830329DE0C687DC5453D5BCC09CF33B70CD443D41BA5EE5%2F7F332E3F68E337BE24AFBE29EF2EC6F6%2FLE35&amp;data=05|02|cllr.jane.fleming@essex.gov.uk|7d0223e1f8464d33b2b208ddb2947023|a8b4324f155c4215a0f17ed8cc9a992f|0|0|638863072803863894|Unknown|TWFpbGZsb3d8eyJFbXB0eU1hcGkiOnRydWUsIlYiOiIwLjAuMDAwMCIsIlAiOiJXaW4zMiIsIkFOIjoiTWFpbCIsIldUIjoyfQ%3D%3D|4000|||&amp;sdata=E9jAKp6ZSCjGeXv%2BiNPlwnM00RBx8Hni3e8QxKzf7Po%3D&amp;reserved=0" TargetMode="External"/><Relationship Id="rId14" Type="http://schemas.openxmlformats.org/officeDocument/2006/relationships/hyperlink" Target="https://eur02.safelinks.protection.outlook.com/?url=https%3A%2F%2Fnews.news.essex.gov.uk%2FA571128654477AE6EC0095B54918DB28FE7EA12FC46EC56DDCDF571E461220D4%2F9A689C7100BA941C3E8A05975BF68CD0%2FLE35&amp;data=05|02|cllr.jane.fleming@essex.gov.uk|7d0223e1f8464d33b2b208ddb2947023|a8b4324f155c4215a0f17ed8cc9a992f|0|0|638863072804290286|Unknown|TWFpbGZsb3d8eyJFbXB0eU1hcGkiOnRydWUsIlYiOiIwLjAuMDAwMCIsIlAiOiJXaW4zMiIsIkFOIjoiTWFpbCIsIldUIjoyfQ%3D%3D|4000|||&amp;sdata=uLjiji31KxtBRZ3sLbwtfDBCVbVeMTR1%2FAzKvxVADg8%3D&amp;reserved=0" TargetMode="External"/><Relationship Id="rId15" Type="http://schemas.openxmlformats.org/officeDocument/2006/relationships/image" Target="media/image2.png"/><Relationship Id="rId16" Type="http://schemas.openxmlformats.org/officeDocument/2006/relationships/hyperlink" Target="https://eur02.safelinks.protection.outlook.com/?url=https%3A%2F%2Fnews.news.essex.gov.uk%2F4BF1EA44D092296C7F3109158B301C104F08C2DAD5E85E01FC0F1A8361C4F289%2F7FCB1F31119C771D32E57D529E9FC46C%2FLE35&amp;data=05%7C02%7Ccllr.jane.fleming%40essex.gov.uk%7C7d0223e1f8464d33b2b208ddb2947023%7Ca8b4324f155c4215a0f17ed8cc9a992f%7C0%7C0%7C638863072804303039%7CUnknown%7CTWFpbGZsb3d8eyJFbXB0eU1hcGkiOnRydWUsIlYiOiIwLjAuMDAwMCIsIlAiOiJXaW4zMiIsIkFOIjoiTWFpbCIsIldUIjoyfQ%3D%3D%7C4000%7C%7C%7C&amp;sdata=QLV%2BE4pImKpVghObsimLjx4nAtk%2FsrE6uT%2Fdxrgmtj8%3D&amp;reserved=0" TargetMode="External"/><Relationship Id="rId17" Type="http://schemas.openxmlformats.org/officeDocument/2006/relationships/hyperlink" Target="https://eur02.safelinks.protection.outlook.com/?url=https%3A%2F%2Fnews.news.essex.gov.uk%2F2F2D77C6D8460E75E9BD523476696DFA532CAB3BEF71D0FF3B36AAB9A0A3BA5C%2F7FCB1F31119C771D32E57D529E9FC46C%2FLE35&amp;data=05|02|cllr.jane.fleming@essex.gov.uk|7d0223e1f8464d33b2b208ddb2947023|a8b4324f155c4215a0f17ed8cc9a992f|0|0|638863072804315291|Unknown|TWFpbGZsb3d8eyJFbXB0eU1hcGkiOnRydWUsIlYiOiIwLjAuMDAwMCIsIlAiOiJXaW4zMiIsIkFOIjoiTWFpbCIsIldUIjoyfQ%3D%3D|4000|||&amp;sdata=LvX%2BuRentXe7VtmVIR5s7NRedO%2F%2B5IFUEOgVq6ZZ9%2FE%3D&amp;reserved=0" TargetMode="External"/><Relationship Id="rId18" Type="http://schemas.openxmlformats.org/officeDocument/2006/relationships/hyperlink" Target="mailto:cllr.jane.fleming@essex.gov.uk" TargetMode="Externa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Application>LibreOffice/6.4.1.2$Windows_X86_64 LibreOffice_project/4d224e95b98b138af42a64d84056446d09082932</Application>
  <Pages>6</Pages>
  <Words>1410</Words>
  <Characters>7628</Characters>
  <CharactersWithSpaces>8959</CharactersWithSpaces>
  <Paragraphs>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2025-06-12T11:20:00Z</dcterms:created>
  <dc:creator>greatwhitmans@outlook.com</dc:creator>
  <dc:description/>
  <dc:language>en-GB</dc:language>
  <cp:lastModifiedBy>Cllr Jane Fleming - Member CC</cp:lastModifiedBy>
  <dcterms:modified xsi:type="dcterms:W3CDTF">2025-06-23T20:38:00Z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MSIP_Label_39d8be9e-c8d9-4b9c-bd40-2c27cc7ea2e6_ActionId">
    <vt:lpwstr>1de86b18-44b5-4b80-a291-0ff9faaf3308</vt:lpwstr>
  </property>
  <property fmtid="{D5CDD505-2E9C-101B-9397-08002B2CF9AE}" pid="7" name="MSIP_Label_39d8be9e-c8d9-4b9c-bd40-2c27cc7ea2e6_ContentBits">
    <vt:lpwstr>0</vt:lpwstr>
  </property>
  <property fmtid="{D5CDD505-2E9C-101B-9397-08002B2CF9AE}" pid="8" name="MSIP_Label_39d8be9e-c8d9-4b9c-bd40-2c27cc7ea2e6_Enabled">
    <vt:lpwstr>true</vt:lpwstr>
  </property>
  <property fmtid="{D5CDD505-2E9C-101B-9397-08002B2CF9AE}" pid="9" name="MSIP_Label_39d8be9e-c8d9-4b9c-bd40-2c27cc7ea2e6_Method">
    <vt:lpwstr>Standard</vt:lpwstr>
  </property>
  <property fmtid="{D5CDD505-2E9C-101B-9397-08002B2CF9AE}" pid="10" name="MSIP_Label_39d8be9e-c8d9-4b9c-bd40-2c27cc7ea2e6_Name">
    <vt:lpwstr>39d8be9e-c8d9-4b9c-bd40-2c27cc7ea2e6</vt:lpwstr>
  </property>
  <property fmtid="{D5CDD505-2E9C-101B-9397-08002B2CF9AE}" pid="11" name="MSIP_Label_39d8be9e-c8d9-4b9c-bd40-2c27cc7ea2e6_SetDate">
    <vt:lpwstr>2025-05-19T16:51:53Z</vt:lpwstr>
  </property>
  <property fmtid="{D5CDD505-2E9C-101B-9397-08002B2CF9AE}" pid="12" name="MSIP_Label_39d8be9e-c8d9-4b9c-bd40-2c27cc7ea2e6_SiteId">
    <vt:lpwstr>a8b4324f-155c-4215-a0f1-7ed8cc9a992f</vt:lpwstr>
  </property>
  <property fmtid="{D5CDD505-2E9C-101B-9397-08002B2CF9AE}" pid="13" name="ScaleCrop">
    <vt:bool>0</vt:bool>
  </property>
  <property fmtid="{D5CDD505-2E9C-101B-9397-08002B2CF9AE}" pid="14" name="ShareDoc">
    <vt:bool>0</vt:bool>
  </property>
</Properties>
</file>